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2C9" w14:textId="72339891" w:rsidR="00AA1FF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5539F7A3" w14:textId="40729FCD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9F55719" w14:textId="1E8E77E0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0DE021C7">
                <wp:simplePos x="0" y="0"/>
                <wp:positionH relativeFrom="page">
                  <wp:align>right</wp:align>
                </wp:positionH>
                <wp:positionV relativeFrom="paragraph">
                  <wp:posOffset>9525</wp:posOffset>
                </wp:positionV>
                <wp:extent cx="7566025" cy="577596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025" cy="57759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C513D" w14:textId="77777777" w:rsidR="006F12EA" w:rsidRPr="006F12EA" w:rsidRDefault="006F12EA" w:rsidP="00B25F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6"/>
                                <w:szCs w:val="46"/>
                                <w:lang w:val="sv-SE"/>
                              </w:rPr>
                            </w:pPr>
                            <w:r w:rsidRPr="006F12EA">
                              <w:rPr>
                                <w:rFonts w:ascii="Arial" w:hAnsi="Arial" w:cs="Arial"/>
                                <w:b/>
                                <w:color w:val="002060"/>
                                <w:sz w:val="46"/>
                                <w:szCs w:val="46"/>
                                <w:lang w:val="sv-SE"/>
                              </w:rPr>
                              <w:t>UTVECKLA MINA MJUKA FÄRDIGHETER FÖR FRAMTIDEN</w:t>
                            </w:r>
                          </w:p>
                          <w:p w14:paraId="361C3536" w14:textId="77777777" w:rsidR="006F12EA" w:rsidRPr="006F12EA" w:rsidRDefault="006F12EA" w:rsidP="00DE095E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756E2D85" w14:textId="1192C41D" w:rsidR="00180E9D" w:rsidRPr="004D36E8" w:rsidRDefault="006F12EA" w:rsidP="004D36E8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sv-SE"/>
                              </w:rPr>
                            </w:pPr>
                            <w:r w:rsidRPr="006F12EA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sv-SE"/>
                              </w:rPr>
                              <w:t>SJÄLVREFLEKTIONSÖVNINGAR</w:t>
                            </w:r>
                          </w:p>
                          <w:p w14:paraId="7E5B82C9" w14:textId="77777777" w:rsidR="006F12EA" w:rsidRPr="006F12EA" w:rsidRDefault="006F12EA" w:rsidP="00055C1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2060"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6F12EA">
                              <w:rPr>
                                <w:rFonts w:ascii="Arial" w:eastAsia="Times New Roman" w:hAnsi="Arial" w:cs="Arial"/>
                                <w:color w:val="002060"/>
                                <w:sz w:val="32"/>
                                <w:szCs w:val="32"/>
                                <w:lang w:val="sv-SE"/>
                              </w:rPr>
                              <w:t>Kommunikation, lagarbete, problemlösning, tidshantering, kritiskt tänkande, förhandlingar, beslutsfattande, organisatoriska, stresshantering, anpassningsförmåga, konflikthantering, ledarskap, kreativitet, resursförmåga, övertalning, öppenhet för kritik etc. är några av de viktigaste mjuka färdigheterna.</w:t>
                            </w:r>
                          </w:p>
                          <w:p w14:paraId="674D5327" w14:textId="77777777" w:rsidR="006F12EA" w:rsidRPr="006F12EA" w:rsidRDefault="006F12EA" w:rsidP="00F91AC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1C7BE0CD" w14:textId="77777777" w:rsidR="006F12EA" w:rsidRPr="006F12EA" w:rsidRDefault="006F12EA" w:rsidP="00F91AC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2060"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6F12EA">
                              <w:rPr>
                                <w:rFonts w:ascii="Arial" w:eastAsia="Times New Roman" w:hAnsi="Arial" w:cs="Arial"/>
                                <w:color w:val="002060"/>
                                <w:sz w:val="32"/>
                                <w:szCs w:val="32"/>
                                <w:lang w:val="sv-SE"/>
                              </w:rPr>
                              <w:t xml:space="preserve">Mjuka färdigheter är färdigheter relaterade till personlighetsdrag och attityder. De är </w:t>
                            </w:r>
                            <w:r w:rsidRPr="006F12EA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sv-SE"/>
                              </w:rPr>
                              <w:t xml:space="preserve">icke-tekniska färdigheter som gör det möjligt för någon att interagera effektivt och harmoniskt med andra. De anses vara viktiga för organisationer och kan påverka kultur, tankesätt, ledarskap, attityder och beteenden. </w:t>
                            </w:r>
                            <w:r w:rsidRPr="006F12EA">
                              <w:rPr>
                                <w:rFonts w:ascii="Arial" w:eastAsia="Times New Roman" w:hAnsi="Arial" w:cs="Arial"/>
                                <w:color w:val="002060"/>
                                <w:sz w:val="32"/>
                                <w:szCs w:val="32"/>
                                <w:lang w:val="sv-SE"/>
                              </w:rPr>
                              <w:t xml:space="preserve">De är svåra att lära sig, mäta och utvärdera. </w:t>
                            </w:r>
                          </w:p>
                          <w:p w14:paraId="31C4C62C" w14:textId="77777777" w:rsidR="00180E9D" w:rsidRPr="006F12EA" w:rsidRDefault="00180E9D" w:rsidP="00180E9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01165604" w14:textId="77777777" w:rsidR="006F12EA" w:rsidRPr="006F12EA" w:rsidRDefault="006F12EA" w:rsidP="00A452C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6F12EA">
                              <w:rPr>
                                <w:rFonts w:ascii="Arial" w:eastAsia="Times New Roman" w:hAnsi="Arial" w:cs="Arial"/>
                                <w:color w:val="002060"/>
                                <w:sz w:val="32"/>
                                <w:szCs w:val="32"/>
                                <w:lang w:val="sv-SE"/>
                              </w:rPr>
                              <w:t xml:space="preserve">De är motsatsen till hårda färdigheter som är de tekniska färdigheterna och relaterar  till </w:t>
                            </w:r>
                            <w:r w:rsidRPr="006F12EA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sv-SE"/>
                              </w:rPr>
                              <w:t xml:space="preserve">allt vi lär oss i formell och icke-formell utbildning, och länkar till den information som laddas upp på vår profil och markeras på vårt CV och personliga brev och under vår intervju.  </w:t>
                            </w:r>
                          </w:p>
                          <w:p w14:paraId="6E5D34E2" w14:textId="77777777" w:rsidR="00180E9D" w:rsidRPr="006F12EA" w:rsidRDefault="00180E9D" w:rsidP="00180E9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463B4B09" w14:textId="77777777" w:rsidR="004D36E8" w:rsidRPr="004D36E8" w:rsidRDefault="004D36E8" w:rsidP="00894CB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2060"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4D36E8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sv-SE"/>
                              </w:rPr>
                              <w:t>I snabbt föränderliga tider framstår mjuka färdigheter som viktiga i arbetskraften. Att utveckla personliga och beteendemässiga färdigheter blir avgörande. Det är därför det är ett måste att veta exakt vad mjuka färdigheter är och hur man förbättrar och utvecklar dem.</w:t>
                            </w:r>
                          </w:p>
                          <w:p w14:paraId="7286CD64" w14:textId="77777777" w:rsidR="00DF6195" w:rsidRPr="004D36E8" w:rsidRDefault="00DF6195" w:rsidP="00DF6195">
                            <w:pPr>
                              <w:spacing w:after="0" w:line="240" w:lineRule="auto"/>
                              <w:ind w:left="720"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  <w:lang w:val="sv-SE"/>
                              </w:rPr>
                            </w:pPr>
                          </w:p>
                          <w:p w14:paraId="47FEDF66" w14:textId="58D0FF22" w:rsidR="00C926DC" w:rsidRPr="004D36E8" w:rsidRDefault="00C926DC" w:rsidP="00F17DAB">
                            <w:pPr>
                              <w:spacing w:after="0"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544.55pt;margin-top:.75pt;width:595.75pt;height:454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" fillcolor="#c9a4e4" stroked="f" strokeweight=".5pt">
                <v:textbox>
                  <w:txbxContent>
                    <w:p w14:paraId="460C513D" w14:textId="77777777" w:rsidR="006F12EA" w:rsidRPr="006F12EA" w:rsidRDefault="006F12EA" w:rsidP="00B25F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6"/>
                          <w:szCs w:val="46"/>
                          <w:lang w:val="sv-SE"/>
                        </w:rPr>
                      </w:pPr>
                      <w:r w:rsidRPr="006F12EA">
                        <w:rPr>
                          <w:rFonts w:ascii="Arial" w:hAnsi="Arial" w:cs="Arial"/>
                          <w:b/>
                          <w:color w:val="002060"/>
                          <w:sz w:val="46"/>
                          <w:szCs w:val="46"/>
                          <w:lang w:val="sv-SE"/>
                        </w:rPr>
                        <w:t>UTVECKLA MINA MJUKA FÄRDIGHETER FÖR FRAMTIDEN</w:t>
                      </w:r>
                    </w:p>
                    <w:p w14:paraId="361C3536" w14:textId="77777777" w:rsidR="006F12EA" w:rsidRPr="006F12EA" w:rsidRDefault="006F12EA" w:rsidP="00DE095E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20"/>
                          <w:szCs w:val="20"/>
                          <w:lang w:val="sv-SE"/>
                        </w:rPr>
                      </w:pPr>
                    </w:p>
                    <w:p w14:paraId="756E2D85" w14:textId="1192C41D" w:rsidR="00180E9D" w:rsidRPr="004D36E8" w:rsidRDefault="006F12EA" w:rsidP="004D36E8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sv-SE"/>
                        </w:rPr>
                      </w:pPr>
                      <w:r w:rsidRPr="006F12EA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sv-SE"/>
                        </w:rPr>
                        <w:t>SJÄLVREFLEKTIONSÖVNINGAR</w:t>
                      </w:r>
                    </w:p>
                    <w:p w14:paraId="7E5B82C9" w14:textId="77777777" w:rsidR="006F12EA" w:rsidRPr="006F12EA" w:rsidRDefault="006F12EA" w:rsidP="00055C1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2060"/>
                          <w:sz w:val="32"/>
                          <w:szCs w:val="32"/>
                          <w:lang w:val="sv-SE"/>
                        </w:rPr>
                      </w:pPr>
                      <w:r w:rsidRPr="006F12EA">
                        <w:rPr>
                          <w:rFonts w:ascii="Arial" w:eastAsia="Times New Roman" w:hAnsi="Arial" w:cs="Arial"/>
                          <w:color w:val="002060"/>
                          <w:sz w:val="32"/>
                          <w:szCs w:val="32"/>
                          <w:lang w:val="sv-SE"/>
                        </w:rPr>
                        <w:t>Kommunikation, lagarbete, problemlösning, tidshantering, kritiskt tänkande, förhandlingar, beslutsfattande, organisatoriska, stresshantering, anpassningsförmåga, konflikthantering, ledarskap, kreativitet, resursförmåga, övertalning, öppenhet för kritik etc. är några av de viktigaste mjuka färdigheterna.</w:t>
                      </w:r>
                    </w:p>
                    <w:p w14:paraId="674D5327" w14:textId="77777777" w:rsidR="006F12EA" w:rsidRPr="006F12EA" w:rsidRDefault="006F12EA" w:rsidP="00F91AC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  <w:lang w:val="sv-SE"/>
                        </w:rPr>
                      </w:pPr>
                    </w:p>
                    <w:p w14:paraId="1C7BE0CD" w14:textId="77777777" w:rsidR="006F12EA" w:rsidRPr="006F12EA" w:rsidRDefault="006F12EA" w:rsidP="00F91AC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2060"/>
                          <w:sz w:val="32"/>
                          <w:szCs w:val="32"/>
                          <w:lang w:val="sv-SE"/>
                        </w:rPr>
                      </w:pPr>
                      <w:r w:rsidRPr="006F12EA">
                        <w:rPr>
                          <w:rFonts w:ascii="Arial" w:eastAsia="Times New Roman" w:hAnsi="Arial" w:cs="Arial"/>
                          <w:color w:val="002060"/>
                          <w:sz w:val="32"/>
                          <w:szCs w:val="32"/>
                          <w:lang w:val="sv-SE"/>
                        </w:rPr>
                        <w:t xml:space="preserve">Mjuka färdigheter är färdigheter relaterade till personlighetsdrag och attityder. De är </w:t>
                      </w:r>
                      <w:r w:rsidRPr="006F12EA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sv-SE"/>
                        </w:rPr>
                        <w:t xml:space="preserve">icke-tekniska färdigheter som gör det möjligt för någon att interagera effektivt och harmoniskt med andra. De anses vara viktiga för organisationer och kan påverka kultur, tankesätt, ledarskap, attityder och beteenden. </w:t>
                      </w:r>
                      <w:r w:rsidRPr="006F12EA">
                        <w:rPr>
                          <w:rFonts w:ascii="Arial" w:eastAsia="Times New Roman" w:hAnsi="Arial" w:cs="Arial"/>
                          <w:color w:val="002060"/>
                          <w:sz w:val="32"/>
                          <w:szCs w:val="32"/>
                          <w:lang w:val="sv-SE"/>
                        </w:rPr>
                        <w:t xml:space="preserve">De är svåra att lära sig, mäta och utvärdera. </w:t>
                      </w:r>
                    </w:p>
                    <w:p w14:paraId="31C4C62C" w14:textId="77777777" w:rsidR="00180E9D" w:rsidRPr="006F12EA" w:rsidRDefault="00180E9D" w:rsidP="00180E9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  <w:lang w:val="sv-SE"/>
                        </w:rPr>
                      </w:pPr>
                    </w:p>
                    <w:p w14:paraId="01165604" w14:textId="77777777" w:rsidR="006F12EA" w:rsidRPr="006F12EA" w:rsidRDefault="006F12EA" w:rsidP="00A452C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sv-SE"/>
                        </w:rPr>
                      </w:pPr>
                      <w:r w:rsidRPr="006F12EA">
                        <w:rPr>
                          <w:rFonts w:ascii="Arial" w:eastAsia="Times New Roman" w:hAnsi="Arial" w:cs="Arial"/>
                          <w:color w:val="002060"/>
                          <w:sz w:val="32"/>
                          <w:szCs w:val="32"/>
                          <w:lang w:val="sv-SE"/>
                        </w:rPr>
                        <w:t xml:space="preserve">De är motsatsen till hårda färdigheter som är de tekniska färdigheterna och relaterar  till </w:t>
                      </w:r>
                      <w:r w:rsidRPr="006F12EA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sv-SE"/>
                        </w:rPr>
                        <w:t xml:space="preserve">allt vi lär oss i formell och icke-formell utbildning, och länkar till den information som laddas upp på vår profil och markeras på vårt CV och personliga brev och under vår intervju.  </w:t>
                      </w:r>
                    </w:p>
                    <w:p w14:paraId="6E5D34E2" w14:textId="77777777" w:rsidR="00180E9D" w:rsidRPr="006F12EA" w:rsidRDefault="00180E9D" w:rsidP="00180E9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  <w:lang w:val="sv-SE"/>
                        </w:rPr>
                      </w:pPr>
                    </w:p>
                    <w:p w14:paraId="463B4B09" w14:textId="77777777" w:rsidR="004D36E8" w:rsidRPr="004D36E8" w:rsidRDefault="004D36E8" w:rsidP="00894CB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2060"/>
                          <w:sz w:val="32"/>
                          <w:szCs w:val="32"/>
                          <w:lang w:val="sv-SE"/>
                        </w:rPr>
                      </w:pPr>
                      <w:r w:rsidRPr="004D36E8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sv-SE"/>
                        </w:rPr>
                        <w:t>I snabbt föränderliga tider framstår mjuka färdigheter som viktiga i arbetskraften. Att utveckla personliga och beteendemässiga färdigheter blir avgörande. Det är därför det är ett måste att veta exakt vad mjuka färdigheter är och hur man förbättrar och utvecklar dem.</w:t>
                      </w:r>
                    </w:p>
                    <w:p w14:paraId="7286CD64" w14:textId="77777777" w:rsidR="00DF6195" w:rsidRPr="004D36E8" w:rsidRDefault="00DF6195" w:rsidP="00DF6195">
                      <w:pPr>
                        <w:spacing w:after="0" w:line="240" w:lineRule="auto"/>
                        <w:ind w:left="720" w:right="128"/>
                        <w:jc w:val="both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  <w:lang w:val="sv-SE"/>
                        </w:rPr>
                      </w:pPr>
                    </w:p>
                    <w:p w14:paraId="47FEDF66" w14:textId="58D0FF22" w:rsidR="00C926DC" w:rsidRPr="004D36E8" w:rsidRDefault="00C926DC" w:rsidP="00F17DAB">
                      <w:pPr>
                        <w:spacing w:after="0" w:line="240" w:lineRule="auto"/>
                        <w:ind w:right="128"/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sv-S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3D57EB4" w14:textId="107AC75E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8C7715A" w14:textId="2935D164" w:rsidR="00CF4B3F" w:rsidRPr="00CF4B3F" w:rsidRDefault="00B63B5B" w:rsidP="00CF4B3F">
      <w:pPr>
        <w:pStyle w:val="Rubrik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A472D10" w14:textId="77777777" w:rsidR="00180E9D" w:rsidRDefault="00180E9D" w:rsidP="004604ED">
      <w:pPr>
        <w:pStyle w:val="Rubrik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63DA252A" w14:textId="77777777" w:rsidR="00180E9D" w:rsidRPr="00180E9D" w:rsidRDefault="00180E9D" w:rsidP="00180E9D"/>
    <w:p w14:paraId="41FB5577" w14:textId="77777777" w:rsidR="00180E9D" w:rsidRDefault="00180E9D" w:rsidP="004604ED">
      <w:pPr>
        <w:pStyle w:val="Rubrik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620A8820" w14:textId="77777777" w:rsidR="00180E9D" w:rsidRDefault="00180E9D" w:rsidP="004604ED">
      <w:pPr>
        <w:pStyle w:val="Rubrik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6BA923C4" w14:textId="77777777" w:rsidR="00180E9D" w:rsidRDefault="00180E9D" w:rsidP="004604ED">
      <w:pPr>
        <w:pStyle w:val="Rubrik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52CDF98F" w14:textId="77777777" w:rsidR="00180E9D" w:rsidRDefault="00180E9D" w:rsidP="004604ED">
      <w:pPr>
        <w:pStyle w:val="Rubrik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49CB1B87" w14:textId="77777777" w:rsidR="004D36E8" w:rsidRPr="004D36E8" w:rsidRDefault="004D36E8" w:rsidP="00620615">
      <w:pPr>
        <w:pStyle w:val="Rubrik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  <w:lang w:val="sv-SE"/>
        </w:rPr>
      </w:pPr>
      <w:r w:rsidRPr="004D36E8">
        <w:rPr>
          <w:rFonts w:ascii="Arial" w:hAnsi="Arial" w:cs="Arial"/>
          <w:color w:val="7030A0"/>
          <w:sz w:val="32"/>
          <w:szCs w:val="32"/>
          <w:lang w:val="sv-SE"/>
        </w:rPr>
        <w:t>Självreflektion över hur jag kan utveckla mina mjuka färdigheter för framtiden är viktigt.</w:t>
      </w:r>
    </w:p>
    <w:p w14:paraId="43EF6385" w14:textId="77777777" w:rsidR="004604ED" w:rsidRPr="004D36E8" w:rsidRDefault="004604ED" w:rsidP="004604ED">
      <w:pPr>
        <w:rPr>
          <w:lang w:val="sv-SE"/>
        </w:rPr>
      </w:pPr>
    </w:p>
    <w:p w14:paraId="2D78D2F1" w14:textId="7424A3DD" w:rsidR="00180E9D" w:rsidRPr="004D36E8" w:rsidRDefault="004D36E8" w:rsidP="00180E9D">
      <w:pPr>
        <w:pStyle w:val="Liststyck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sv-SE"/>
        </w:rPr>
      </w:pPr>
      <w:r w:rsidRPr="004D36E8">
        <w:rPr>
          <w:rFonts w:ascii="Arial" w:hAnsi="Arial" w:cs="Arial"/>
          <w:color w:val="002060"/>
          <w:sz w:val="28"/>
          <w:szCs w:val="28"/>
          <w:lang w:val="sv-SE"/>
        </w:rPr>
        <w:t>Ange (ringa in) en mjuk färdighet som du behöver utveckla under de kommande 3 åren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180E9D" w14:paraId="557F21A1" w14:textId="77777777" w:rsidTr="00180E9D">
        <w:tc>
          <w:tcPr>
            <w:tcW w:w="4237" w:type="dxa"/>
          </w:tcPr>
          <w:p w14:paraId="73041145" w14:textId="77777777" w:rsidR="004D36E8" w:rsidRPr="00C43F3C" w:rsidRDefault="004D36E8" w:rsidP="004D36E8">
            <w:pPr>
              <w:pStyle w:val="Liststycke"/>
              <w:numPr>
                <w:ilvl w:val="0"/>
                <w:numId w:val="25"/>
              </w:numPr>
              <w:ind w:left="489" w:hanging="373"/>
              <w:rPr>
                <w:rFonts w:ascii="Arial" w:eastAsia="Times New Roman" w:hAnsi="Arial" w:cs="Arial"/>
              </w:rPr>
            </w:pPr>
            <w:r w:rsidRPr="00C43F3C">
              <w:rPr>
                <w:rFonts w:ascii="Arial" w:eastAsia="Times New Roman" w:hAnsi="Arial" w:cs="Arial"/>
              </w:rPr>
              <w:t>Kommunikation</w:t>
            </w:r>
          </w:p>
          <w:p w14:paraId="7E176BB0" w14:textId="77777777" w:rsidR="004D36E8" w:rsidRPr="00C43F3C" w:rsidRDefault="004D36E8" w:rsidP="004D36E8">
            <w:pPr>
              <w:pStyle w:val="Liststycke"/>
              <w:numPr>
                <w:ilvl w:val="0"/>
                <w:numId w:val="25"/>
              </w:numPr>
              <w:ind w:left="489" w:hanging="373"/>
              <w:rPr>
                <w:rFonts w:ascii="Arial" w:eastAsia="Times New Roman" w:hAnsi="Arial" w:cs="Arial"/>
              </w:rPr>
            </w:pPr>
            <w:r w:rsidRPr="00C43F3C">
              <w:rPr>
                <w:rFonts w:ascii="Arial" w:eastAsia="Times New Roman" w:hAnsi="Arial" w:cs="Arial"/>
              </w:rPr>
              <w:t>Grupparbete</w:t>
            </w:r>
          </w:p>
          <w:p w14:paraId="638B473B" w14:textId="77777777" w:rsidR="004D36E8" w:rsidRPr="00C43F3C" w:rsidRDefault="004D36E8" w:rsidP="004D36E8">
            <w:pPr>
              <w:pStyle w:val="Liststycke"/>
              <w:numPr>
                <w:ilvl w:val="0"/>
                <w:numId w:val="25"/>
              </w:numPr>
              <w:ind w:left="489" w:hanging="373"/>
              <w:rPr>
                <w:rFonts w:ascii="Arial" w:eastAsia="Times New Roman" w:hAnsi="Arial" w:cs="Arial"/>
              </w:rPr>
            </w:pPr>
            <w:r w:rsidRPr="00C43F3C">
              <w:rPr>
                <w:rFonts w:ascii="Arial" w:eastAsia="Times New Roman" w:hAnsi="Arial" w:cs="Arial"/>
              </w:rPr>
              <w:t xml:space="preserve">Problemlösning </w:t>
            </w:r>
          </w:p>
          <w:p w14:paraId="71388BDB" w14:textId="77777777" w:rsidR="004D36E8" w:rsidRPr="00C43F3C" w:rsidRDefault="004D36E8" w:rsidP="004D36E8">
            <w:pPr>
              <w:pStyle w:val="Liststycke"/>
              <w:numPr>
                <w:ilvl w:val="0"/>
                <w:numId w:val="25"/>
              </w:numPr>
              <w:ind w:left="489" w:hanging="373"/>
              <w:rPr>
                <w:rFonts w:ascii="Arial" w:eastAsia="Times New Roman" w:hAnsi="Arial" w:cs="Arial"/>
              </w:rPr>
            </w:pPr>
            <w:r w:rsidRPr="00C43F3C">
              <w:rPr>
                <w:rFonts w:ascii="Arial" w:eastAsia="Times New Roman" w:hAnsi="Arial" w:cs="Arial"/>
              </w:rPr>
              <w:t xml:space="preserve">Tidsplanering </w:t>
            </w:r>
          </w:p>
          <w:p w14:paraId="215A4034" w14:textId="77777777" w:rsidR="004D36E8" w:rsidRDefault="004D36E8" w:rsidP="004D36E8">
            <w:pPr>
              <w:pStyle w:val="Liststycke"/>
              <w:numPr>
                <w:ilvl w:val="0"/>
                <w:numId w:val="25"/>
              </w:numPr>
              <w:ind w:left="489" w:hanging="373"/>
              <w:rPr>
                <w:rFonts w:ascii="Arial" w:eastAsia="Times New Roman" w:hAnsi="Arial" w:cs="Arial"/>
              </w:rPr>
            </w:pPr>
            <w:r w:rsidRPr="00C43F3C">
              <w:rPr>
                <w:rFonts w:ascii="Arial" w:eastAsia="Times New Roman" w:hAnsi="Arial" w:cs="Arial"/>
              </w:rPr>
              <w:t>Kritiskt tänkande</w:t>
            </w:r>
          </w:p>
          <w:p w14:paraId="1E5DD73F" w14:textId="77777777" w:rsidR="004D36E8" w:rsidRPr="00C43F3C" w:rsidRDefault="004D36E8" w:rsidP="004D36E8">
            <w:pPr>
              <w:pStyle w:val="Liststycke"/>
              <w:numPr>
                <w:ilvl w:val="0"/>
                <w:numId w:val="25"/>
              </w:numPr>
              <w:ind w:left="489" w:hanging="37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Förhandling </w:t>
            </w:r>
          </w:p>
          <w:p w14:paraId="111742E3" w14:textId="77777777" w:rsidR="004D36E8" w:rsidRPr="00C43F3C" w:rsidRDefault="004D36E8" w:rsidP="004D36E8">
            <w:pPr>
              <w:pStyle w:val="Liststycke"/>
              <w:numPr>
                <w:ilvl w:val="0"/>
                <w:numId w:val="25"/>
              </w:numPr>
              <w:ind w:left="489" w:hanging="373"/>
              <w:rPr>
                <w:rFonts w:ascii="Arial" w:eastAsia="Times New Roman" w:hAnsi="Arial" w:cs="Arial"/>
              </w:rPr>
            </w:pPr>
            <w:r w:rsidRPr="00C43F3C">
              <w:rPr>
                <w:rFonts w:ascii="Arial" w:eastAsia="Times New Roman" w:hAnsi="Arial" w:cs="Arial"/>
              </w:rPr>
              <w:t xml:space="preserve">Beslutsfattande </w:t>
            </w:r>
          </w:p>
          <w:p w14:paraId="446DBE61" w14:textId="77777777" w:rsidR="004D36E8" w:rsidRPr="00C43F3C" w:rsidRDefault="004D36E8" w:rsidP="004D36E8">
            <w:pPr>
              <w:pStyle w:val="Liststycke"/>
              <w:numPr>
                <w:ilvl w:val="0"/>
                <w:numId w:val="25"/>
              </w:numPr>
              <w:ind w:left="489" w:hanging="373"/>
              <w:rPr>
                <w:rFonts w:ascii="Arial" w:eastAsia="Times New Roman" w:hAnsi="Arial" w:cs="Arial"/>
              </w:rPr>
            </w:pPr>
            <w:r w:rsidRPr="00C43F3C">
              <w:rPr>
                <w:rFonts w:ascii="Arial" w:eastAsia="Times New Roman" w:hAnsi="Arial" w:cs="Arial"/>
              </w:rPr>
              <w:t xml:space="preserve">Organisatorisk </w:t>
            </w:r>
          </w:p>
          <w:p w14:paraId="412D66C1" w14:textId="77777777" w:rsidR="004D36E8" w:rsidRPr="00C43F3C" w:rsidRDefault="004D36E8" w:rsidP="004D36E8">
            <w:pPr>
              <w:pStyle w:val="Liststycke"/>
              <w:numPr>
                <w:ilvl w:val="0"/>
                <w:numId w:val="25"/>
              </w:numPr>
              <w:ind w:left="489" w:hanging="373"/>
              <w:rPr>
                <w:rFonts w:ascii="Arial" w:eastAsia="Times New Roman" w:hAnsi="Arial" w:cs="Arial"/>
              </w:rPr>
            </w:pPr>
            <w:r w:rsidRPr="00C43F3C">
              <w:rPr>
                <w:rFonts w:ascii="Arial" w:eastAsia="Times New Roman" w:hAnsi="Arial" w:cs="Arial"/>
              </w:rPr>
              <w:t xml:space="preserve">Stresshantering </w:t>
            </w:r>
          </w:p>
          <w:p w14:paraId="05CBD9F3" w14:textId="77777777" w:rsidR="004D36E8" w:rsidRPr="00C43F3C" w:rsidRDefault="004D36E8" w:rsidP="004D36E8">
            <w:pPr>
              <w:pStyle w:val="Liststycke"/>
              <w:numPr>
                <w:ilvl w:val="0"/>
                <w:numId w:val="25"/>
              </w:numPr>
              <w:ind w:left="489" w:hanging="373"/>
              <w:rPr>
                <w:rFonts w:ascii="Arial" w:eastAsia="Times New Roman" w:hAnsi="Arial" w:cs="Arial"/>
              </w:rPr>
            </w:pPr>
            <w:r w:rsidRPr="00C43F3C">
              <w:rPr>
                <w:rFonts w:ascii="Arial" w:eastAsia="Times New Roman" w:hAnsi="Arial" w:cs="Arial"/>
              </w:rPr>
              <w:t>Anpassningsförmåga</w:t>
            </w:r>
          </w:p>
          <w:p w14:paraId="7874FEF7" w14:textId="77777777" w:rsidR="004D36E8" w:rsidRPr="00C43F3C" w:rsidRDefault="004D36E8" w:rsidP="004D36E8">
            <w:pPr>
              <w:pStyle w:val="Liststycke"/>
              <w:numPr>
                <w:ilvl w:val="0"/>
                <w:numId w:val="25"/>
              </w:numPr>
              <w:ind w:left="489" w:hanging="373"/>
              <w:rPr>
                <w:rFonts w:ascii="Arial" w:eastAsia="Times New Roman" w:hAnsi="Arial" w:cs="Arial"/>
              </w:rPr>
            </w:pPr>
            <w:r w:rsidRPr="00C43F3C">
              <w:rPr>
                <w:rFonts w:ascii="Arial" w:eastAsia="Times New Roman" w:hAnsi="Arial" w:cs="Arial"/>
              </w:rPr>
              <w:t xml:space="preserve">Konflikthantering </w:t>
            </w:r>
          </w:p>
          <w:p w14:paraId="3B6632B5" w14:textId="77777777" w:rsidR="004D36E8" w:rsidRPr="00C43F3C" w:rsidRDefault="004D36E8" w:rsidP="004D36E8">
            <w:pPr>
              <w:pStyle w:val="Liststycke"/>
              <w:numPr>
                <w:ilvl w:val="0"/>
                <w:numId w:val="25"/>
              </w:numPr>
              <w:ind w:left="489" w:hanging="373"/>
              <w:rPr>
                <w:rFonts w:ascii="Arial" w:eastAsia="Times New Roman" w:hAnsi="Arial" w:cs="Arial"/>
              </w:rPr>
            </w:pPr>
            <w:r w:rsidRPr="00C43F3C">
              <w:rPr>
                <w:rFonts w:ascii="Arial" w:eastAsia="Times New Roman" w:hAnsi="Arial" w:cs="Arial"/>
              </w:rPr>
              <w:t xml:space="preserve">Ledarskap </w:t>
            </w:r>
          </w:p>
          <w:p w14:paraId="5AB40FA9" w14:textId="77777777" w:rsidR="004D36E8" w:rsidRPr="00C43F3C" w:rsidRDefault="004D36E8" w:rsidP="004D36E8">
            <w:pPr>
              <w:pStyle w:val="Liststycke"/>
              <w:numPr>
                <w:ilvl w:val="0"/>
                <w:numId w:val="25"/>
              </w:numPr>
              <w:ind w:left="489" w:hanging="373"/>
              <w:rPr>
                <w:rFonts w:ascii="Arial" w:eastAsia="Times New Roman" w:hAnsi="Arial" w:cs="Arial"/>
              </w:rPr>
            </w:pPr>
            <w:r w:rsidRPr="00C43F3C">
              <w:rPr>
                <w:rFonts w:ascii="Arial" w:eastAsia="Times New Roman" w:hAnsi="Arial" w:cs="Arial"/>
              </w:rPr>
              <w:t xml:space="preserve">Kreativitet </w:t>
            </w:r>
          </w:p>
          <w:p w14:paraId="48C9B24B" w14:textId="77777777" w:rsidR="004D36E8" w:rsidRPr="00C43F3C" w:rsidRDefault="004D36E8" w:rsidP="004D36E8">
            <w:pPr>
              <w:pStyle w:val="Liststycke"/>
              <w:numPr>
                <w:ilvl w:val="0"/>
                <w:numId w:val="25"/>
              </w:numPr>
              <w:ind w:left="489" w:hanging="373"/>
              <w:rPr>
                <w:rFonts w:ascii="Arial" w:eastAsia="Times New Roman" w:hAnsi="Arial" w:cs="Arial"/>
              </w:rPr>
            </w:pPr>
            <w:r w:rsidRPr="00C43F3C">
              <w:rPr>
                <w:rFonts w:ascii="Arial" w:eastAsia="Times New Roman" w:hAnsi="Arial" w:cs="Arial"/>
              </w:rPr>
              <w:t xml:space="preserve">Påhittighet </w:t>
            </w:r>
          </w:p>
          <w:p w14:paraId="4BCD3424" w14:textId="77777777" w:rsidR="00605B02" w:rsidRDefault="004D36E8" w:rsidP="00605B02">
            <w:pPr>
              <w:pStyle w:val="Liststycke"/>
              <w:numPr>
                <w:ilvl w:val="0"/>
                <w:numId w:val="25"/>
              </w:numPr>
              <w:ind w:left="489" w:hanging="373"/>
              <w:rPr>
                <w:rFonts w:ascii="Arial" w:eastAsia="Times New Roman" w:hAnsi="Arial" w:cs="Arial"/>
              </w:rPr>
            </w:pPr>
            <w:r w:rsidRPr="00C43F3C">
              <w:rPr>
                <w:rFonts w:ascii="Arial" w:eastAsia="Times New Roman" w:hAnsi="Arial" w:cs="Arial"/>
              </w:rPr>
              <w:t xml:space="preserve">Övertalning </w:t>
            </w:r>
          </w:p>
          <w:p w14:paraId="471A42BD" w14:textId="6D114D3E" w:rsidR="00180E9D" w:rsidRPr="00605B02" w:rsidRDefault="004D36E8" w:rsidP="00605B02">
            <w:pPr>
              <w:pStyle w:val="Liststycke"/>
              <w:numPr>
                <w:ilvl w:val="0"/>
                <w:numId w:val="25"/>
              </w:numPr>
              <w:ind w:left="489" w:hanging="373"/>
              <w:rPr>
                <w:rFonts w:ascii="Arial" w:eastAsia="Times New Roman" w:hAnsi="Arial" w:cs="Arial"/>
              </w:rPr>
            </w:pPr>
            <w:r w:rsidRPr="00605B02">
              <w:rPr>
                <w:rFonts w:ascii="Arial" w:eastAsia="Times New Roman" w:hAnsi="Arial" w:cs="Arial"/>
              </w:rPr>
              <w:t>Öppenhet för kritik</w:t>
            </w:r>
          </w:p>
        </w:tc>
      </w:tr>
    </w:tbl>
    <w:p w14:paraId="0DDEFABF" w14:textId="77777777" w:rsidR="00180E9D" w:rsidRDefault="00180E9D" w:rsidP="00180E9D">
      <w:pPr>
        <w:pStyle w:val="Liststycke"/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14:paraId="32E4B6D0" w14:textId="64A58512" w:rsidR="00180E9D" w:rsidRPr="00605B02" w:rsidRDefault="00605B02" w:rsidP="00180E9D">
      <w:pPr>
        <w:pStyle w:val="Liststyck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sv-SE"/>
        </w:rPr>
      </w:pPr>
      <w:r w:rsidRPr="00605B02">
        <w:rPr>
          <w:rFonts w:ascii="Arial" w:hAnsi="Arial" w:cs="Arial"/>
          <w:color w:val="002060"/>
          <w:sz w:val="28"/>
          <w:szCs w:val="28"/>
          <w:lang w:val="sv-SE"/>
        </w:rPr>
        <w:t>R</w:t>
      </w:r>
      <w:r>
        <w:rPr>
          <w:rFonts w:ascii="Arial" w:hAnsi="Arial" w:cs="Arial"/>
          <w:color w:val="002060"/>
          <w:sz w:val="28"/>
          <w:szCs w:val="28"/>
          <w:lang w:val="sv-SE"/>
        </w:rPr>
        <w:t xml:space="preserve">inga </w:t>
      </w:r>
      <w:r w:rsidR="004D36E8" w:rsidRPr="00605B02">
        <w:rPr>
          <w:rFonts w:ascii="Arial" w:hAnsi="Arial" w:cs="Arial"/>
          <w:color w:val="002060"/>
          <w:sz w:val="28"/>
          <w:szCs w:val="28"/>
          <w:lang w:val="sv-SE"/>
        </w:rPr>
        <w:t>in 3 prioriteringar för att uppnå i den mjuka färdighet som du har valt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10832"/>
      </w:tblGrid>
      <w:tr w:rsidR="00180E9D" w:rsidRPr="00605B02" w14:paraId="2C61118F" w14:textId="77777777" w:rsidTr="00180E9D">
        <w:tc>
          <w:tcPr>
            <w:tcW w:w="10832" w:type="dxa"/>
          </w:tcPr>
          <w:p w14:paraId="254C8A5B" w14:textId="77777777" w:rsidR="004D36E8" w:rsidRPr="00180E9D" w:rsidRDefault="004D36E8" w:rsidP="004D36E8">
            <w:pPr>
              <w:pStyle w:val="Liststycke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80E9D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Förstå vad mjuka färdigheter är</w:t>
            </w:r>
          </w:p>
          <w:p w14:paraId="04648474" w14:textId="77777777" w:rsidR="004D36E8" w:rsidRPr="00180E9D" w:rsidRDefault="004D36E8" w:rsidP="004D36E8">
            <w:pPr>
              <w:pStyle w:val="Liststycke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80E9D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Använd ett lärande tankesätt</w:t>
            </w:r>
          </w:p>
          <w:p w14:paraId="1F39FCE2" w14:textId="77777777" w:rsidR="004D36E8" w:rsidRPr="00180E9D" w:rsidRDefault="004D36E8" w:rsidP="004D36E8">
            <w:pPr>
              <w:pStyle w:val="Liststycke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80E9D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Engagera sig i självreflektion</w:t>
            </w:r>
          </w:p>
          <w:p w14:paraId="0EA71A0F" w14:textId="77777777" w:rsidR="004D36E8" w:rsidRPr="00605B02" w:rsidRDefault="004D36E8" w:rsidP="004D36E8">
            <w:pPr>
              <w:pStyle w:val="Liststycke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sv-SE"/>
              </w:rPr>
            </w:pPr>
            <w:r w:rsidRPr="00605B0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sv-SE"/>
              </w:rPr>
              <w:t>Prioritera att utveckla de färdigheter som du saknar</w:t>
            </w:r>
          </w:p>
          <w:p w14:paraId="3B9F6E84" w14:textId="77777777" w:rsidR="004D36E8" w:rsidRPr="00180E9D" w:rsidRDefault="004D36E8" w:rsidP="004D36E8">
            <w:pPr>
              <w:pStyle w:val="Liststycke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80E9D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Delta i inlärnings- och utbildningsmöjligheter</w:t>
            </w:r>
          </w:p>
          <w:p w14:paraId="6E5F9937" w14:textId="77777777" w:rsidR="004D36E8" w:rsidRPr="00605B02" w:rsidRDefault="004D36E8" w:rsidP="004D36E8">
            <w:pPr>
              <w:pStyle w:val="Liststycke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sv-SE"/>
              </w:rPr>
            </w:pPr>
            <w:r w:rsidRPr="00605B0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sv-SE"/>
              </w:rPr>
              <w:t>Att omsätta (nya och andra) färdigheter i praktiken</w:t>
            </w:r>
          </w:p>
          <w:p w14:paraId="6485B5F5" w14:textId="77777777" w:rsidR="004D36E8" w:rsidRPr="00180E9D" w:rsidRDefault="004D36E8" w:rsidP="004D36E8">
            <w:pPr>
              <w:pStyle w:val="Liststycke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80E9D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Ha tålamod</w:t>
            </w:r>
          </w:p>
          <w:p w14:paraId="78A27641" w14:textId="77777777" w:rsidR="004D36E8" w:rsidRPr="00605B02" w:rsidRDefault="004D36E8" w:rsidP="004D36E8">
            <w:pPr>
              <w:pStyle w:val="Liststycke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sv-SE"/>
              </w:rPr>
            </w:pPr>
            <w:r w:rsidRPr="00605B0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sv-SE"/>
              </w:rPr>
              <w:t>Kom ihåg vem du utvecklade dessa färdigheter</w:t>
            </w:r>
          </w:p>
          <w:p w14:paraId="738BA2EE" w14:textId="77777777" w:rsidR="00B53F46" w:rsidRDefault="004D36E8" w:rsidP="00B53F46">
            <w:pPr>
              <w:pStyle w:val="Liststycke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sv-SE"/>
              </w:rPr>
            </w:pPr>
            <w:r w:rsidRPr="00605B0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sv-SE"/>
              </w:rPr>
              <w:t>Få ut mesta möjliga av feedback för att få tillgång till dina framsteg och utvecklingsområden</w:t>
            </w:r>
          </w:p>
          <w:p w14:paraId="528DFE49" w14:textId="4E4977F4" w:rsidR="00180E9D" w:rsidRPr="00B53F46" w:rsidRDefault="004D36E8" w:rsidP="00B53F46">
            <w:pPr>
              <w:pStyle w:val="Liststycke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sv-SE"/>
              </w:rPr>
            </w:pPr>
            <w:r w:rsidRPr="00B53F4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sv-SE"/>
              </w:rPr>
              <w:t>Lyft fram dina mjuka färdigheter (i ditt CV och din profil)</w:t>
            </w:r>
          </w:p>
        </w:tc>
      </w:tr>
    </w:tbl>
    <w:p w14:paraId="6F1BAB0B" w14:textId="77777777" w:rsidR="00180E9D" w:rsidRPr="00605B02" w:rsidRDefault="00180E9D" w:rsidP="00DF6195">
      <w:pPr>
        <w:pStyle w:val="Liststycke"/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sv-SE"/>
        </w:rPr>
      </w:pPr>
    </w:p>
    <w:p w14:paraId="124183F8" w14:textId="4A0DA613" w:rsidR="00DF6195" w:rsidRPr="006F12EA" w:rsidRDefault="006F12EA" w:rsidP="00DF6195">
      <w:pPr>
        <w:pStyle w:val="Liststycke"/>
        <w:spacing w:after="0" w:line="240" w:lineRule="auto"/>
        <w:jc w:val="both"/>
        <w:rPr>
          <w:rFonts w:ascii="Arial" w:hAnsi="Arial" w:cs="Arial"/>
          <w:i/>
          <w:color w:val="0070C0"/>
          <w:sz w:val="24"/>
          <w:szCs w:val="24"/>
          <w:lang w:val="sv-SE"/>
        </w:rPr>
      </w:pPr>
      <w:r w:rsidRPr="006F12EA">
        <w:rPr>
          <w:rFonts w:ascii="Arial" w:hAnsi="Arial" w:cs="Arial"/>
          <w:i/>
          <w:color w:val="0070C0"/>
          <w:sz w:val="24"/>
          <w:szCs w:val="24"/>
          <w:lang w:val="sv-SE"/>
        </w:rPr>
        <w:t xml:space="preserve">För </w:t>
      </w:r>
      <w:r w:rsidRPr="006F12EA">
        <w:rPr>
          <w:rStyle w:val="Betoning"/>
          <w:rFonts w:ascii="Arial" w:hAnsi="Arial" w:cs="Arial"/>
          <w:i w:val="0"/>
          <w:color w:val="0070C0"/>
          <w:sz w:val="24"/>
          <w:szCs w:val="24"/>
          <w:lang w:val="sv-SE"/>
        </w:rPr>
        <w:t xml:space="preserve">att </w:t>
      </w:r>
      <w:r w:rsidRPr="006F12EA">
        <w:rPr>
          <w:rFonts w:ascii="Arial" w:hAnsi="Arial" w:cs="Arial"/>
          <w:i/>
          <w:color w:val="0070C0"/>
          <w:sz w:val="24"/>
          <w:szCs w:val="24"/>
          <w:lang w:val="sv-SE"/>
        </w:rPr>
        <w:t xml:space="preserve">framtidssäkra medborgarnas förmåga att arbeta kommer de att behöva nya färdigheter </w:t>
      </w:r>
      <w:r w:rsidRPr="006F12EA">
        <w:rPr>
          <w:rStyle w:val="Betoning"/>
          <w:rFonts w:ascii="Arial" w:hAnsi="Arial" w:cs="Arial"/>
          <w:i w:val="0"/>
          <w:color w:val="0070C0"/>
          <w:sz w:val="24"/>
          <w:szCs w:val="24"/>
          <w:lang w:val="sv-SE"/>
        </w:rPr>
        <w:t>– men vilka</w:t>
      </w:r>
      <w:r w:rsidR="00180E9D" w:rsidRPr="006F12EA">
        <w:rPr>
          <w:rFonts w:ascii="Arial" w:hAnsi="Arial" w:cs="Arial"/>
          <w:i/>
          <w:color w:val="0070C0"/>
          <w:sz w:val="24"/>
          <w:szCs w:val="24"/>
          <w:lang w:val="sv-SE"/>
        </w:rPr>
        <w:t>?</w:t>
      </w:r>
    </w:p>
    <w:p w14:paraId="5BF1C630" w14:textId="55EDCA99" w:rsidR="008145DD" w:rsidRPr="008145DD" w:rsidRDefault="008145DD" w:rsidP="008145DD">
      <w:pPr>
        <w:spacing w:after="0" w:line="240" w:lineRule="auto"/>
        <w:jc w:val="center"/>
        <w:rPr>
          <w:rFonts w:ascii="Arial" w:eastAsia="Times New Roman" w:hAnsi="Arial" w:cs="Arial"/>
          <w:i/>
          <w:color w:val="0070C0"/>
          <w:sz w:val="24"/>
          <w:szCs w:val="24"/>
        </w:rPr>
      </w:pPr>
      <w:r w:rsidRPr="008145DD">
        <w:rPr>
          <w:rFonts w:ascii="Arial" w:eastAsia="Times New Roman" w:hAnsi="Arial" w:cs="Arial"/>
          <w:i/>
          <w:color w:val="0070C0"/>
          <w:sz w:val="24"/>
          <w:szCs w:val="24"/>
        </w:rPr>
        <w:t xml:space="preserve">Marco Dondi, </w:t>
      </w:r>
      <w:hyperlink r:id="rId6" w:history="1">
        <w:r w:rsidRPr="008145DD">
          <w:rPr>
            <w:rFonts w:ascii="Arial" w:eastAsia="Times New Roman" w:hAnsi="Arial" w:cs="Arial"/>
            <w:i/>
            <w:color w:val="0070C0"/>
            <w:sz w:val="24"/>
            <w:szCs w:val="24"/>
          </w:rPr>
          <w:t>Julia Klier</w:t>
        </w:r>
      </w:hyperlink>
      <w:r w:rsidRPr="008145DD">
        <w:rPr>
          <w:rFonts w:ascii="Arial" w:eastAsia="Times New Roman" w:hAnsi="Arial" w:cs="Arial"/>
          <w:i/>
          <w:color w:val="0070C0"/>
          <w:sz w:val="24"/>
          <w:szCs w:val="24"/>
        </w:rPr>
        <w:t xml:space="preserve">, Frédéric Panier, and </w:t>
      </w:r>
      <w:hyperlink r:id="rId7" w:history="1">
        <w:r w:rsidRPr="008145DD">
          <w:rPr>
            <w:rFonts w:ascii="Arial" w:eastAsia="Times New Roman" w:hAnsi="Arial" w:cs="Arial"/>
            <w:i/>
            <w:color w:val="0070C0"/>
            <w:sz w:val="24"/>
            <w:szCs w:val="24"/>
          </w:rPr>
          <w:t>Jörg Schubert</w:t>
        </w:r>
      </w:hyperlink>
    </w:p>
    <w:p w14:paraId="03F2709B" w14:textId="77777777" w:rsidR="008145DD" w:rsidRPr="008145DD" w:rsidRDefault="008145DD" w:rsidP="008145DD">
      <w:pPr>
        <w:spacing w:after="0" w:line="240" w:lineRule="auto"/>
        <w:jc w:val="both"/>
        <w:rPr>
          <w:rFonts w:ascii="Arial" w:hAnsi="Arial" w:cs="Arial"/>
          <w:i/>
          <w:color w:val="0070C0"/>
          <w:sz w:val="28"/>
          <w:szCs w:val="28"/>
        </w:rPr>
      </w:pPr>
    </w:p>
    <w:p w14:paraId="6CD576AB" w14:textId="65E5C6DE" w:rsidR="00CF4B3F" w:rsidRDefault="005405FA" w:rsidP="00442E80">
      <w:pPr>
        <w:pStyle w:val="Rubrik1"/>
        <w:tabs>
          <w:tab w:val="left" w:pos="3119"/>
          <w:tab w:val="left" w:pos="8789"/>
        </w:tabs>
        <w:spacing w:after="9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374BCB23">
                <wp:simplePos x="0" y="0"/>
                <wp:positionH relativeFrom="page">
                  <wp:align>right</wp:align>
                </wp:positionH>
                <wp:positionV relativeFrom="paragraph">
                  <wp:posOffset>86995</wp:posOffset>
                </wp:positionV>
                <wp:extent cx="7626985" cy="25527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5527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F06" w14:textId="504C8D92" w:rsidR="005405FA" w:rsidRDefault="00264303" w:rsidP="00AB06B4">
                            <w:pPr>
                              <w:pStyle w:val="Rubrik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8145DD">
                              <w:rPr>
                                <w:noProof/>
                              </w:rPr>
                              <w:drawing>
                                <wp:inline distT="0" distB="0" distL="0" distR="0" wp14:anchorId="29B84FD0" wp14:editId="7F0A3832">
                                  <wp:extent cx="3596062" cy="2009775"/>
                                  <wp:effectExtent l="0" t="0" r="4445" b="0"/>
                                  <wp:docPr id="3" name="Picture 3" descr="35,508 Hard Skills Images, Stock Photos &amp; Vectors | Shutter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5,508 Hard Skills Images, Stock Photos &amp; Vectors | Shutter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0013" cy="2017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358D06" w14:textId="4BA7B469" w:rsidR="00DF6195" w:rsidRPr="008145DD" w:rsidRDefault="008145DD" w:rsidP="008145D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145DD">
                              <w:rPr>
                                <w:sz w:val="12"/>
                                <w:szCs w:val="12"/>
                              </w:rPr>
                              <w:t>https://www.shutterstock.com/image-vector/hard-vs-soft-skills-landing-260nw-2008472771.jpg</w:t>
                            </w:r>
                          </w:p>
                          <w:p w14:paraId="737017A9" w14:textId="77777777" w:rsidR="00DF6195" w:rsidRPr="00DF6195" w:rsidRDefault="00DF6195" w:rsidP="00DF6195"/>
                          <w:p w14:paraId="1F967911" w14:textId="78EAD9A0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549.35pt;margin-top:6.85pt;width:600.55pt;height:201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" fillcolor="#aa71d5" stroked="f" strokeweight=".5pt">
                <v:textbox>
                  <w:txbxContent>
                    <w:p w14:paraId="7A074F06" w14:textId="504C8D92" w:rsidR="005405FA" w:rsidRDefault="00264303" w:rsidP="00AB06B4">
                      <w:pPr>
                        <w:pStyle w:val="Rubrik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8145DD">
                        <w:rPr>
                          <w:noProof/>
                        </w:rPr>
                        <w:drawing>
                          <wp:inline distT="0" distB="0" distL="0" distR="0" wp14:anchorId="29B84FD0" wp14:editId="7F0A3832">
                            <wp:extent cx="3596062" cy="2009775"/>
                            <wp:effectExtent l="0" t="0" r="4445" b="0"/>
                            <wp:docPr id="3" name="Picture 3" descr="35,508 Hard Skills Images, Stock Photos &amp; Vectors | Shutter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35,508 Hard Skills Images, Stock Photos &amp; Vectors | Shutter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0013" cy="2017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358D06" w14:textId="4BA7B469" w:rsidR="00DF6195" w:rsidRPr="008145DD" w:rsidRDefault="008145DD" w:rsidP="008145D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145DD">
                        <w:rPr>
                          <w:sz w:val="12"/>
                          <w:szCs w:val="12"/>
                        </w:rPr>
                        <w:t>https://www.shutterstock.com/image-vector/hard-vs-soft-skills-landing-260nw-2008472771.jpg</w:t>
                      </w:r>
                    </w:p>
                    <w:p w14:paraId="737017A9" w14:textId="77777777" w:rsidR="00DF6195" w:rsidRPr="00DF6195" w:rsidRDefault="00DF6195" w:rsidP="00DF6195"/>
                    <w:p w14:paraId="1F967911" w14:textId="78EAD9A0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3F297D">
        <w:t xml:space="preserve"> </w:t>
      </w:r>
    </w:p>
    <w:p w14:paraId="313DCCCF" w14:textId="2EDD4C57" w:rsidR="00AB06B4" w:rsidRPr="00AB06B4" w:rsidRDefault="00AB06B4" w:rsidP="00AB06B4"/>
    <w:p w14:paraId="7F61879A" w14:textId="63F58F3F" w:rsidR="00264303" w:rsidRDefault="00264303" w:rsidP="00442E80">
      <w:pPr>
        <w:pStyle w:val="Rubrik1"/>
        <w:tabs>
          <w:tab w:val="left" w:pos="3119"/>
          <w:tab w:val="left" w:pos="8789"/>
        </w:tabs>
        <w:spacing w:after="90"/>
        <w:rPr>
          <w:sz w:val="70"/>
        </w:rPr>
      </w:pPr>
    </w:p>
    <w:p w14:paraId="1115D31A" w14:textId="7C908BBF" w:rsidR="00264303" w:rsidRDefault="00264303" w:rsidP="00442E80">
      <w:pPr>
        <w:pStyle w:val="Rubrik1"/>
        <w:tabs>
          <w:tab w:val="left" w:pos="3119"/>
          <w:tab w:val="left" w:pos="8789"/>
        </w:tabs>
        <w:spacing w:after="90"/>
        <w:rPr>
          <w:sz w:val="70"/>
        </w:rPr>
      </w:pPr>
    </w:p>
    <w:p w14:paraId="5D2C9568" w14:textId="3365D90B" w:rsidR="00AA1FF0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</w:pPr>
    </w:p>
    <w:p w14:paraId="151349D8" w14:textId="774DD33E" w:rsidR="00085EE8" w:rsidRDefault="00085EE8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2E48B198" w14:textId="77777777" w:rsidR="00DF6195" w:rsidRDefault="00DF6195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44934433" w14:textId="6455FEA0" w:rsidR="00085EE8" w:rsidRPr="006F12EA" w:rsidRDefault="006F12EA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lang w:val="sv-SE"/>
        </w:rPr>
      </w:pPr>
      <w:r w:rsidRPr="006F12EA">
        <w:rPr>
          <w:rFonts w:ascii="Arial" w:hAnsi="Arial" w:cs="Arial"/>
          <w:color w:val="002060"/>
          <w:lang w:val="sv-SE"/>
        </w:rPr>
        <w:t>För mer information kan du besöka vår hemsida</w:t>
      </w:r>
      <w:r w:rsidR="00085EE8" w:rsidRPr="006F12EA">
        <w:rPr>
          <w:rFonts w:ascii="Arial" w:hAnsi="Arial" w:cs="Arial"/>
          <w:color w:val="002060"/>
          <w:lang w:val="sv-SE"/>
        </w:rPr>
        <w:t xml:space="preserve">: </w:t>
      </w:r>
      <w:hyperlink r:id="rId9" w:history="1">
        <w:r w:rsidR="00085EE8" w:rsidRPr="006F12EA">
          <w:rPr>
            <w:rStyle w:val="Hyperlnk"/>
            <w:rFonts w:ascii="Arial" w:eastAsia="Calibri" w:hAnsi="Arial" w:cs="Arial"/>
            <w:color w:val="0563C1"/>
            <w:shd w:val="clear" w:color="auto" w:fill="FFFFFF"/>
            <w:lang w:val="sv-SE"/>
          </w:rPr>
          <w:t>https://www.facebook.com/RetainMeErasmusProject</w:t>
        </w:r>
      </w:hyperlink>
    </w:p>
    <w:p w14:paraId="057E754F" w14:textId="15BF7482" w:rsidR="00085EE8" w:rsidRPr="006F12EA" w:rsidRDefault="006F12EA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lang w:val="sv-SE"/>
        </w:rPr>
      </w:pPr>
      <w:r w:rsidRPr="006F12EA">
        <w:rPr>
          <w:rFonts w:ascii="Arial" w:hAnsi="Arial" w:cs="Arial"/>
          <w:color w:val="002060"/>
          <w:lang w:val="sv-SE"/>
        </w:rPr>
        <w:t>och vår Facebook</w:t>
      </w:r>
      <w:r>
        <w:rPr>
          <w:rFonts w:ascii="Arial" w:hAnsi="Arial" w:cs="Arial"/>
          <w:color w:val="002060"/>
          <w:lang w:val="sv-SE"/>
        </w:rPr>
        <w:t xml:space="preserve"> sida</w:t>
      </w:r>
      <w:r w:rsidR="004604ED" w:rsidRPr="006F12EA">
        <w:rPr>
          <w:rFonts w:ascii="Arial" w:hAnsi="Arial" w:cs="Arial"/>
          <w:color w:val="002060"/>
          <w:lang w:val="sv-SE"/>
        </w:rPr>
        <w:t xml:space="preserve">: </w:t>
      </w:r>
      <w:hyperlink r:id="rId10" w:history="1">
        <w:r w:rsidR="00085EE8" w:rsidRPr="006F12EA">
          <w:rPr>
            <w:rStyle w:val="Hyperlnk"/>
            <w:rFonts w:ascii="Arial" w:eastAsia="Calibri" w:hAnsi="Arial" w:cs="Arial"/>
            <w:color w:val="0563C1"/>
            <w:shd w:val="clear" w:color="auto" w:fill="FFFFFF"/>
            <w:lang w:val="sv-SE"/>
          </w:rPr>
          <w:t>https://www.facebook.com/RetainMeErasmusProject</w:t>
        </w:r>
      </w:hyperlink>
    </w:p>
    <w:p w14:paraId="0272C06E" w14:textId="77777777" w:rsidR="00085EE8" w:rsidRPr="006F12EA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sv-SE"/>
        </w:rPr>
      </w:pPr>
    </w:p>
    <w:p w14:paraId="288FFDAC" w14:textId="094414ED" w:rsidR="003511B0" w:rsidRPr="006F12EA" w:rsidRDefault="000D3AA9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sv-S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747F0D4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7C7" w14:textId="77777777" w:rsidR="005405FA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1CE07087" w14:textId="76B707B0" w:rsidR="003511B0" w:rsidRPr="001E40CC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="003511B0" w:rsidRPr="001E40CC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1BBE"/>
    <w:multiLevelType w:val="multilevel"/>
    <w:tmpl w:val="15C6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C5F2326"/>
    <w:multiLevelType w:val="hybridMultilevel"/>
    <w:tmpl w:val="6390DFFA"/>
    <w:lvl w:ilvl="0" w:tplc="119CDC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C4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E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88C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1644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94C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E19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CA5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E2C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2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1471236"/>
    <w:multiLevelType w:val="hybridMultilevel"/>
    <w:tmpl w:val="96E8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E031E"/>
    <w:multiLevelType w:val="hybridMultilevel"/>
    <w:tmpl w:val="0FB26C0E"/>
    <w:lvl w:ilvl="0" w:tplc="542A2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21A99"/>
    <w:multiLevelType w:val="multilevel"/>
    <w:tmpl w:val="1A8C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87675EC"/>
    <w:multiLevelType w:val="hybridMultilevel"/>
    <w:tmpl w:val="449EE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A5709"/>
    <w:multiLevelType w:val="hybridMultilevel"/>
    <w:tmpl w:val="7F78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50F146F"/>
    <w:multiLevelType w:val="hybridMultilevel"/>
    <w:tmpl w:val="1D9EA0E8"/>
    <w:lvl w:ilvl="0" w:tplc="79342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08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42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27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1277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2D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6C0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E36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8A7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C10AB"/>
    <w:multiLevelType w:val="multilevel"/>
    <w:tmpl w:val="2520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4914417">
    <w:abstractNumId w:val="4"/>
  </w:num>
  <w:num w:numId="2" w16cid:durableId="283971357">
    <w:abstractNumId w:val="3"/>
  </w:num>
  <w:num w:numId="3" w16cid:durableId="16666128">
    <w:abstractNumId w:val="11"/>
  </w:num>
  <w:num w:numId="4" w16cid:durableId="803473559">
    <w:abstractNumId w:val="1"/>
  </w:num>
  <w:num w:numId="5" w16cid:durableId="1488788864">
    <w:abstractNumId w:val="2"/>
  </w:num>
  <w:num w:numId="6" w16cid:durableId="1410225774">
    <w:abstractNumId w:val="9"/>
  </w:num>
  <w:num w:numId="7" w16cid:durableId="693650660">
    <w:abstractNumId w:val="14"/>
  </w:num>
  <w:num w:numId="8" w16cid:durableId="1214926026">
    <w:abstractNumId w:val="24"/>
  </w:num>
  <w:num w:numId="9" w16cid:durableId="1899628151">
    <w:abstractNumId w:val="22"/>
  </w:num>
  <w:num w:numId="10" w16cid:durableId="181094273">
    <w:abstractNumId w:val="12"/>
  </w:num>
  <w:num w:numId="11" w16cid:durableId="1755667543">
    <w:abstractNumId w:val="21"/>
  </w:num>
  <w:num w:numId="12" w16cid:durableId="2005468614">
    <w:abstractNumId w:val="10"/>
  </w:num>
  <w:num w:numId="13" w16cid:durableId="891426049">
    <w:abstractNumId w:val="8"/>
  </w:num>
  <w:num w:numId="14" w16cid:durableId="2040885151">
    <w:abstractNumId w:val="7"/>
  </w:num>
  <w:num w:numId="15" w16cid:durableId="112679376">
    <w:abstractNumId w:val="15"/>
  </w:num>
  <w:num w:numId="16" w16cid:durableId="694885615">
    <w:abstractNumId w:val="17"/>
  </w:num>
  <w:num w:numId="17" w16cid:durableId="1291789460">
    <w:abstractNumId w:val="0"/>
  </w:num>
  <w:num w:numId="18" w16cid:durableId="1006008717">
    <w:abstractNumId w:val="19"/>
  </w:num>
  <w:num w:numId="19" w16cid:durableId="12343082">
    <w:abstractNumId w:val="6"/>
  </w:num>
  <w:num w:numId="20" w16cid:durableId="53817453">
    <w:abstractNumId w:val="23"/>
  </w:num>
  <w:num w:numId="21" w16cid:durableId="2138646753">
    <w:abstractNumId w:val="20"/>
  </w:num>
  <w:num w:numId="22" w16cid:durableId="474762731">
    <w:abstractNumId w:val="13"/>
  </w:num>
  <w:num w:numId="23" w16cid:durableId="765075254">
    <w:abstractNumId w:val="16"/>
  </w:num>
  <w:num w:numId="24" w16cid:durableId="560288768">
    <w:abstractNumId w:val="18"/>
  </w:num>
  <w:num w:numId="25" w16cid:durableId="2063627356">
    <w:abstractNumId w:val="25"/>
  </w:num>
  <w:num w:numId="26" w16cid:durableId="246497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3500A"/>
    <w:rsid w:val="00085EE8"/>
    <w:rsid w:val="000D3AA9"/>
    <w:rsid w:val="00180E9D"/>
    <w:rsid w:val="001E40CC"/>
    <w:rsid w:val="00253E87"/>
    <w:rsid w:val="00264303"/>
    <w:rsid w:val="002D6445"/>
    <w:rsid w:val="002E65E1"/>
    <w:rsid w:val="0034597D"/>
    <w:rsid w:val="003511B0"/>
    <w:rsid w:val="003F297D"/>
    <w:rsid w:val="00442E80"/>
    <w:rsid w:val="004604ED"/>
    <w:rsid w:val="004C1846"/>
    <w:rsid w:val="004D36E8"/>
    <w:rsid w:val="005405FA"/>
    <w:rsid w:val="005B0972"/>
    <w:rsid w:val="005D3681"/>
    <w:rsid w:val="00605B02"/>
    <w:rsid w:val="00610393"/>
    <w:rsid w:val="00645F4D"/>
    <w:rsid w:val="006E48C8"/>
    <w:rsid w:val="006F12EA"/>
    <w:rsid w:val="007B5BD3"/>
    <w:rsid w:val="007E1425"/>
    <w:rsid w:val="008145DD"/>
    <w:rsid w:val="00900BE4"/>
    <w:rsid w:val="00901A80"/>
    <w:rsid w:val="00987DDE"/>
    <w:rsid w:val="009B2EB2"/>
    <w:rsid w:val="00AA1FF0"/>
    <w:rsid w:val="00AB06B4"/>
    <w:rsid w:val="00B275C1"/>
    <w:rsid w:val="00B53F46"/>
    <w:rsid w:val="00B63B5B"/>
    <w:rsid w:val="00B857A9"/>
    <w:rsid w:val="00C926DC"/>
    <w:rsid w:val="00CF4B3F"/>
    <w:rsid w:val="00D729F6"/>
    <w:rsid w:val="00DF5413"/>
    <w:rsid w:val="00DF6195"/>
    <w:rsid w:val="00E6087E"/>
    <w:rsid w:val="00ED665C"/>
    <w:rsid w:val="00EF1EF3"/>
    <w:rsid w:val="00F17DAB"/>
    <w:rsid w:val="00F250FD"/>
    <w:rsid w:val="00F270AA"/>
    <w:rsid w:val="00F819C3"/>
    <w:rsid w:val="00F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Calibri" w:eastAsia="Calibri" w:hAnsi="Calibri" w:cs="Calibri"/>
      <w:color w:val="1B3C65"/>
      <w:sz w:val="51"/>
    </w:rPr>
  </w:style>
  <w:style w:type="character" w:customStyle="1" w:styleId="Rubrik1Char">
    <w:name w:val="Rubrik 1 Char"/>
    <w:link w:val="Rubrik1"/>
    <w:rPr>
      <w:rFonts w:ascii="Calibri" w:eastAsia="Calibri" w:hAnsi="Calibri" w:cs="Calibri"/>
      <w:color w:val="1B3C65"/>
      <w:sz w:val="69"/>
    </w:rPr>
  </w:style>
  <w:style w:type="character" w:customStyle="1" w:styleId="Rubrik3Char">
    <w:name w:val="Rubrik 3 Char"/>
    <w:basedOn w:val="Standardstycketeckensnitt"/>
    <w:link w:val="Rubrik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3F297D"/>
    <w:rPr>
      <w:i/>
      <w:iCs/>
    </w:rPr>
  </w:style>
  <w:style w:type="table" w:styleId="Tabellrutnt">
    <w:name w:val="Table Grid"/>
    <w:basedOn w:val="Normaltabel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Normaltabell"/>
    <w:rsid w:val="004C1846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mdc-c-linklabel">
    <w:name w:val="mdc-c-link__label"/>
    <w:basedOn w:val="Standardstycketeckensnitt"/>
    <w:rsid w:val="00814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ckinsey.com/our-people/jorg-schube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ckinsey.com/our-people/julia-klier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s://www.facebook.com/RetainMeErasmus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etainMeErasmus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256</Words>
  <Characters>1362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ingmarie Rohdin</cp:lastModifiedBy>
  <cp:revision>17</cp:revision>
  <dcterms:created xsi:type="dcterms:W3CDTF">2020-09-23T14:57:00Z</dcterms:created>
  <dcterms:modified xsi:type="dcterms:W3CDTF">2023-07-04T10:27:00Z</dcterms:modified>
</cp:coreProperties>
</file>