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636510" cy="755092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81750" y="-329900"/>
                          <a:ext cx="7626900" cy="77709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  <w:t xml:space="preserve">DESENVOLVER AS MINHAS COMPETÊNCIAS INTERPESSOAIS PARA O FUTURO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COMPETÊNCIAS INTERPESSOAIS vs. COMPETÊNCIAS TÉCNICAS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As competências interpessoais são competências relacionadas com traços de personalidade e atitudes. São competências não técnicas que permitem a alguém interagir de forma eficaz e harmoniosa com os outros. São consideradas importantes para as organizações e podem ter impacto na cultura, mentalidade, liderança, atitudes e comportamentos. São difíceis de aprender, medir e avaliar.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São o oposto das competências técnicas, que estão relacionadas com tudo o que aprendemos na educação formal e não formal, seja em cursos de licenciatura ou de pós-graduação, e estão ligadas à informação incluída no nosso currículo, adicionada ao nosso perfil e destacada para o recrutador num processo de recrutamento.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Para ser mais específico, apresentam-se de seguida algumas competências interpessoais críticas: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DESENVOLVER COMPETÊNCIAS INTERPESSOAIS PARA 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FUTURO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Para desenvolver competências interpessoais, é necessário concentrar-se nos seguintes aspetos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Compreender o que são competências interpessoais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Utilizar uma mentalidade de aprendizagem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Participar na autorreflexão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Dar prioridade ao desenvolvimento das competências que lhe faltam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Participar em oportunidades de aprendizagem e formação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Pôr em prática competências (novas e outras)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Ter paciência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Lembrar-se de quem desenvolveu estas competências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Tirar o máximo partido do feedback para aceder aos seus progressos e áreas de desenvolvimento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Destacar as suas competências interpessoais (nos seus CV e perfil)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IMPORTÂNCIA DE DESENVOLVER COMPETÊNCIAS INTERPESSOAIS PARA O FUTURO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Desenvolver as suas competências interpessoais para o futuro é fundamental. O mercado de trabalho tem vindo a mudar e as empresas tendem a procurar não só qualificações e competências técnicas, mas também competências interpessoais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As competências interpessoais tornam-se tão essenciais como as competências técnicas. Não só é importante ter conhecimentos técnicos sobre as coisas, como também é vital comunicar e interagir eficazmente com os outros, tratá-los bem e lidar com as situações com sucesso através de uma gestão eficaz do tempo. No futuro, haverá uma enorme procura destas competências. É por isso que é essencial saber exatamente o que são competências interpessoais e como melhorá-las e desenvolvê-las.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636510" cy="755092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510" cy="7550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"Aproveite todas as oportunidades para praticar as suas capacidades de comunicação para que, no momento que surgirem ocasiões importantes, terá o dom, o estilo, a perspicácia, </w:t>
      </w:r>
    </w:p>
    <w:p w:rsidR="00000000" w:rsidDel="00000000" w:rsidP="00000000" w:rsidRDefault="00000000" w:rsidRPr="00000000" w14:paraId="00000022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a clareza e as emoções para afetar outras pessoas".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Jim Rohn</w:t>
      </w:r>
    </w:p>
    <w:p w:rsidR="00000000" w:rsidDel="00000000" w:rsidP="00000000" w:rsidRDefault="00000000" w:rsidRPr="00000000" w14:paraId="00000024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0" w:right="143" w:firstLine="0"/>
        <w:jc w:val="center"/>
        <w:rPr/>
      </w:pPr>
      <w:r w:rsidDel="00000000" w:rsidR="00000000" w:rsidRPr="00000000">
        <w:rPr>
          <w:rtl w:val="0"/>
        </w:rPr>
        <w:t xml:space="preserve">PARA MAIS INFORMAÇÕES</w:t>
      </w:r>
    </w:p>
    <w:p w:rsidR="00000000" w:rsidDel="00000000" w:rsidP="00000000" w:rsidRDefault="00000000" w:rsidRPr="00000000" w14:paraId="0000002F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7636510" cy="151828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2508" y="3025620"/>
                          <a:ext cx="7626985" cy="15087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Para mais informações sobre como preparar a sua carreira para o futuro, pode visitar as seguintes ligações: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https://www.thebalancemoney.com/what-are-soft-skills-2060852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https://www.investopedia.com/terms/s/soft-skills.asp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https://www.mckinsey.com/capabilities/people-and-organizational-performance/our-insights/the-organization-blog/how-to-develop-soft-skills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https://resources.workable.com/hr-terms/what-are-soft-skills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https://post.edu/blog/7-ways-to-sharpen-your-soft-skills/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97d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3402.0001220703125" w:right="-54.000000953674316" w:firstLine="3392.000122070312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7636510" cy="1518285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510" cy="1518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16" w:lineRule="auto"/>
        <w:ind w:right="-62"/>
        <w:rPr>
          <w:rFonts w:ascii="Montserrat Light" w:cs="Montserrat Light" w:eastAsia="Montserrat Light" w:hAnsi="Montserrat Light"/>
          <w:b w:val="1"/>
          <w:color w:val="1b3c6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154940</wp:posOffset>
            </wp:positionV>
            <wp:extent cx="2373165" cy="464820"/>
            <wp:effectExtent b="0" l="0" r="0" t="0"/>
            <wp:wrapNone/>
            <wp:docPr descr="https://eacea.ec.europa.eu/sites/eacea-site/files/logosbeneficaireserasmusright_withthesupportof.jpg" id="28" name="image1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3165" cy="464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4"/>
          <w:szCs w:val="24"/>
          <w:rtl w:val="0"/>
        </w:rPr>
        <w:t xml:space="preserve">2021-1-SE01-KA220-VET-000032922 </w:t>
      </w:r>
    </w:p>
    <w:sectPr>
      <w:pgSz w:h="30000" w:w="12000" w:orient="portrait"/>
      <w:pgMar w:bottom="68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Bold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table" w:styleId="TabelacomGrelha">
    <w:name w:val="Table Grid"/>
    <w:basedOn w:val="Tabelanormal"/>
    <w:uiPriority w:val="39"/>
    <w:rsid w:val="00F970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Relationship Id="rId5" Type="http://schemas.openxmlformats.org/officeDocument/2006/relationships/font" Target="fonts/MontserratExtraBold-bold.ttf"/><Relationship Id="rId6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9uyiBtWZeMHfQjxzY0GZLO4lQ==">CgMxLjA4AHIhMVYwR3pPc01jNXd6U0ZsYUhQNXlzbVd6QzlPSkQ3V3pv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ce19ab7a482c95014c997e188fd906e62901475e6cd01e6e4388baa4097931d3</vt:lpwstr>
  </property>
</Properties>
</file>