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273073"/>
                <wp:effectExtent b="0" l="0" r="0" t="0"/>
                <wp:wrapNone/>
                <wp:docPr id="27" name=""/>
                <a:graphic>
                  <a:graphicData uri="http://schemas.microsoft.com/office/word/2010/wordprocessingShape">
                    <wps:wsp>
                      <wps:cNvSpPr/>
                      <wps:cNvPr id="3" name="Shape 3"/>
                      <wps:spPr>
                        <a:xfrm>
                          <a:off x="1532200" y="2450302"/>
                          <a:ext cx="7627500" cy="2257500"/>
                        </a:xfrm>
                        <a:prstGeom prst="rect">
                          <a:avLst/>
                        </a:prstGeom>
                        <a:solidFill>
                          <a:schemeClr val="lt1"/>
                        </a:solid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w:t>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"BEWÄLTIGUNG DES WANDELS"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273073"/>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637144" cy="2273073"/>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7614285" cy="5253857"/>
                <wp:effectExtent b="0" l="0" r="0" t="0"/>
                <wp:wrapNone/>
                <wp:docPr id="26" name=""/>
                <a:graphic>
                  <a:graphicData uri="http://schemas.microsoft.com/office/word/2010/wordprocessingShape">
                    <wps:wsp>
                      <wps:cNvSpPr/>
                      <wps:cNvPr id="2" name="Shape 2"/>
                      <wps:spPr>
                        <a:xfrm>
                          <a:off x="1543625" y="1627350"/>
                          <a:ext cx="7604700" cy="5139600"/>
                        </a:xfrm>
                        <a:prstGeom prst="rect">
                          <a:avLst/>
                        </a:prstGeom>
                        <a:solidFill>
                          <a:srgbClr val="C9A4E4"/>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VERBESSERUNG DER FÄHIGKEIT ZUR ANWENDUNG VON DISZIPLIN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Arial" w:cs="Arial" w:eastAsia="Arial" w:hAnsi="Arial"/>
                                <w:b w:val="1"/>
                                <w:i w:val="0"/>
                                <w:smallCaps w:val="0"/>
                                <w:strike w:val="0"/>
                                <w:color w:val="1b3c65"/>
                                <w:sz w:val="44"/>
                                <w:vertAlign w:val="baseline"/>
                              </w:rPr>
                            </w: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r w:rsidDel="00000000" w:rsidR="00000000" w:rsidRPr="00000000">
                              <w:rPr>
                                <w:rFonts w:ascii="Arial" w:cs="Arial" w:eastAsia="Arial" w:hAnsi="Arial"/>
                                <w:b w:val="0"/>
                                <w:i w:val="0"/>
                                <w:smallCaps w:val="0"/>
                                <w:strike w:val="0"/>
                                <w:color w:val="002060"/>
                                <w:sz w:val="28"/>
                                <w:vertAlign w:val="baseline"/>
                              </w:rPr>
                              <w:t xml:space="preserve">Eine Definition lautet: "Die Fähigkeit, das zu tun, was man tun muss, wann man es tun muss, ob man Lust dazu hat oder nicht".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Bei der Selbstdisziplin geht es unter anderem genau um die Fähigkeit, eine unmittelbare Belohnung aufzuschieben oder darauf zu verzichten. Nachdem Sie die harte und notwendige Arbeit geleistet haben, werden Sie größere und bessere Früchte ernten. Wahrscheinlich werden Sie sich auch selbst mehr respektieren, Ihr Selbstwertgefühl steigt, Sie fühlen sich stolz. Untersuchungen und Studien haben gezeigt, dass diejenigen, die die Disziplin haben, eine sofortige Belohnung aufzuschieben oder darauf zu verzichten, um stattdessen später etwas Besseres zu bekommen, in der Regel am erfolgreichsten sind.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Selbstreflexion über das Wissen und was wir brauchen, um die Fähigkeit zur Anwendung von Disziplin zu verbessern.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7614285" cy="5253857"/>
                <wp:effectExtent b="0" l="0" r="0" t="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14285" cy="5253857"/>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0D">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0E">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0F">
      <w:pPr>
        <w:pStyle w:val="Heading1"/>
        <w:spacing w:line="240" w:lineRule="auto"/>
        <w:ind w:left="720" w:firstLine="0"/>
        <w:rPr>
          <w:rFonts w:ascii="Arial" w:cs="Arial" w:eastAsia="Arial" w:hAnsi="Arial"/>
          <w:color w:val="7030a0"/>
          <w:sz w:val="32"/>
          <w:szCs w:val="32"/>
        </w:rPr>
      </w:pPr>
      <w:r w:rsidDel="00000000" w:rsidR="00000000" w:rsidRPr="00000000">
        <w:rPr>
          <w:rFonts w:ascii="Arial" w:cs="Arial" w:eastAsia="Arial" w:hAnsi="Arial"/>
          <w:color w:val="7030a0"/>
          <w:sz w:val="32"/>
          <w:szCs w:val="32"/>
          <w:rtl w:val="0"/>
        </w:rPr>
        <w:t xml:space="preserve">Selbstreflexion ist sehr wichtig, um zu wissen, ob wir unsere Fähigkeit zur Anwendung von Disziplin verbessern müssen.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both"/>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Geben Sie an, welche Aussage richtig und welche falsch ist</w:t>
      </w:r>
    </w:p>
    <w:tbl>
      <w:tblPr>
        <w:tblStyle w:val="Table1"/>
        <w:tblW w:w="107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gridCol w:w="709"/>
        <w:gridCol w:w="708"/>
        <w:tblGridChange w:id="0">
          <w:tblGrid>
            <w:gridCol w:w="9356"/>
            <w:gridCol w:w="709"/>
            <w:gridCol w:w="708"/>
          </w:tblGrid>
        </w:tblGridChange>
      </w:tblGrid>
      <w:tr>
        <w:trPr>
          <w:cantSplit w:val="0"/>
          <w:tblHeader w:val="0"/>
        </w:trPr>
        <w:tc>
          <w:tcPr/>
          <w:p w:rsidR="00000000" w:rsidDel="00000000" w:rsidP="00000000" w:rsidRDefault="00000000" w:rsidRPr="00000000" w14:paraId="00000012">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Stellungnahme</w:t>
            </w:r>
          </w:p>
        </w:tc>
        <w:tc>
          <w:tcPr/>
          <w:p w:rsidR="00000000" w:rsidDel="00000000" w:rsidP="00000000" w:rsidRDefault="00000000" w:rsidRPr="00000000" w14:paraId="00000013">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R</w:t>
            </w:r>
          </w:p>
        </w:tc>
        <w:tc>
          <w:tcPr/>
          <w:p w:rsidR="00000000" w:rsidDel="00000000" w:rsidP="00000000" w:rsidRDefault="00000000" w:rsidRPr="00000000" w14:paraId="00000014">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W</w:t>
            </w:r>
          </w:p>
        </w:tc>
      </w:tr>
      <w:tr>
        <w:trPr>
          <w:cantSplit w:val="0"/>
          <w:tblHeader w:val="0"/>
        </w:trPr>
        <w:tc>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Bevor Sie disziplinierter werden können, müssen Sie nicht mehr darauf achten, was Sie heute tun und lassen.</w:t>
            </w:r>
          </w:p>
        </w:tc>
        <w:tc>
          <w:tcPr/>
          <w:p w:rsidR="00000000" w:rsidDel="00000000" w:rsidP="00000000" w:rsidRDefault="00000000" w:rsidRPr="00000000" w14:paraId="00000016">
            <w:pPr>
              <w:rPr>
                <w:rFonts w:ascii="Arial" w:cs="Arial" w:eastAsia="Arial" w:hAnsi="Arial"/>
                <w:color w:val="002060"/>
                <w:sz w:val="28"/>
                <w:szCs w:val="28"/>
                <w:highlight w:val="yellow"/>
              </w:rPr>
            </w:pPr>
            <w:r w:rsidDel="00000000" w:rsidR="00000000" w:rsidRPr="00000000">
              <w:rPr>
                <w:rtl w:val="0"/>
              </w:rPr>
            </w:r>
          </w:p>
        </w:tc>
        <w:tc>
          <w:tcPr/>
          <w:p w:rsidR="00000000" w:rsidDel="00000000" w:rsidP="00000000" w:rsidRDefault="00000000" w:rsidRPr="00000000" w14:paraId="00000017">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Selbstdisziplin hilft uns, konsequenter zu sein, damit wir größere Ziele erreichen können.</w:t>
            </w:r>
          </w:p>
        </w:tc>
        <w:tc>
          <w:tcPr/>
          <w:p w:rsidR="00000000" w:rsidDel="00000000" w:rsidP="00000000" w:rsidRDefault="00000000" w:rsidRPr="00000000" w14:paraId="00000019">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1A">
            <w:pPr>
              <w:rPr>
                <w:rFonts w:ascii="Arial" w:cs="Arial" w:eastAsia="Arial" w:hAnsi="Arial"/>
                <w:color w:val="002060"/>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Selbstdisziplin ist etwas, das man nicht jeden Tag lernen und üben kann.</w:t>
            </w:r>
          </w:p>
        </w:tc>
        <w:tc>
          <w:tcPr/>
          <w:p w:rsidR="00000000" w:rsidDel="00000000" w:rsidP="00000000" w:rsidRDefault="00000000" w:rsidRPr="00000000" w14:paraId="0000001C">
            <w:pPr>
              <w:rPr>
                <w:rFonts w:ascii="Arial" w:cs="Arial" w:eastAsia="Arial" w:hAnsi="Arial"/>
                <w:color w:val="002060"/>
                <w:sz w:val="28"/>
                <w:szCs w:val="28"/>
                <w:highlight w:val="yellow"/>
              </w:rPr>
            </w:pPr>
            <w:r w:rsidDel="00000000" w:rsidR="00000000" w:rsidRPr="00000000">
              <w:rPr>
                <w:rtl w:val="0"/>
              </w:rPr>
            </w:r>
          </w:p>
        </w:tc>
        <w:tc>
          <w:tcPr/>
          <w:p w:rsidR="00000000" w:rsidDel="00000000" w:rsidP="00000000" w:rsidRDefault="00000000" w:rsidRPr="00000000" w14:paraId="0000001D">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r>
      <w:tr>
        <w:trPr>
          <w:cantSplit w:val="0"/>
          <w:tblHeader w:val="0"/>
        </w:trPr>
        <w:tc>
          <w:tcPr/>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Es ist Ihr Engagement für Ihre Ziele, das Sie auf dem richtigen Weg hält.</w:t>
            </w:r>
          </w:p>
        </w:tc>
        <w:tc>
          <w:tcPr/>
          <w:p w:rsidR="00000000" w:rsidDel="00000000" w:rsidP="00000000" w:rsidRDefault="00000000" w:rsidRPr="00000000" w14:paraId="0000001F">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20">
            <w:pPr>
              <w:rPr>
                <w:rFonts w:ascii="Arial" w:cs="Arial" w:eastAsia="Arial" w:hAnsi="Arial"/>
                <w:color w:val="002060"/>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21">
            <w:pPr>
              <w:pStyle w:val="Heading1"/>
              <w:numPr>
                <w:ilvl w:val="0"/>
                <w:numId w:val="2"/>
              </w:numPr>
              <w:ind w:left="720" w:hanging="360"/>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Selbstdisziplin ist etwas, das man lernen kann - sie ist nicht angeboren.</w:t>
            </w:r>
          </w:p>
        </w:tc>
        <w:tc>
          <w:tcPr/>
          <w:p w:rsidR="00000000" w:rsidDel="00000000" w:rsidP="00000000" w:rsidRDefault="00000000" w:rsidRPr="00000000" w14:paraId="00000022">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23">
            <w:pPr>
              <w:rPr>
                <w:rFonts w:ascii="Arial" w:cs="Arial" w:eastAsia="Arial" w:hAnsi="Arial"/>
                <w:color w:val="002060"/>
                <w:sz w:val="28"/>
                <w:szCs w:val="28"/>
                <w:highlight w:val="yellow"/>
              </w:rPr>
            </w:pPr>
            <w:r w:rsidDel="00000000" w:rsidR="00000000" w:rsidRPr="00000000">
              <w:rPr>
                <w:rtl w:val="0"/>
              </w:rPr>
            </w:r>
          </w:p>
        </w:tc>
      </w:tr>
    </w:tbl>
    <w:p w:rsidR="00000000" w:rsidDel="00000000" w:rsidP="00000000" w:rsidRDefault="00000000" w:rsidRPr="00000000" w14:paraId="00000024">
      <w:pPr>
        <w:spacing w:after="0" w:line="240" w:lineRule="auto"/>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die Aussage, die nicht auf eine gute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62" w:right="0" w:firstLine="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Selbstdisziplin.</w:t>
      </w:r>
    </w:p>
    <w:tbl>
      <w:tblPr>
        <w:tblStyle w:val="Table2"/>
        <w:tblW w:w="1099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90"/>
        <w:tblGridChange w:id="0">
          <w:tblGrid>
            <w:gridCol w:w="10990"/>
          </w:tblGrid>
        </w:tblGridChange>
      </w:tblGrid>
      <w:tr>
        <w:trPr>
          <w:cantSplit w:val="0"/>
          <w:tblHeader w:val="0"/>
        </w:trPr>
        <w:tc>
          <w:tcPr/>
          <w:p w:rsidR="00000000" w:rsidDel="00000000" w:rsidP="00000000" w:rsidRDefault="00000000" w:rsidRPr="00000000" w14:paraId="00000027">
            <w:pPr>
              <w:pStyle w:val="Heading1"/>
              <w:numPr>
                <w:ilvl w:val="0"/>
                <w:numId w:val="3"/>
              </w:numPr>
              <w:ind w:left="720" w:hanging="360"/>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Verfolgen Sie Ihren Fortschritt</w:t>
            </w:r>
          </w:p>
        </w:tc>
      </w:tr>
      <w:tr>
        <w:trPr>
          <w:cantSplit w:val="0"/>
          <w:tblHeader w:val="0"/>
        </w:trPr>
        <w:tc>
          <w:tcPr/>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Setzen Sie sich keine Ziele.</w:t>
            </w: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Bleiben Sie nicht im Pyjama, wenn Sie von zu Hause aus arbeiten.</w:t>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Eine Routine einführen und beibehalten.</w:t>
            </w:r>
          </w:p>
        </w:tc>
      </w:tr>
      <w:tr>
        <w:trPr>
          <w:cantSplit w:val="0"/>
          <w:trHeight w:val="70" w:hRule="atLeast"/>
          <w:tblHeader w:val="0"/>
        </w:trPr>
        <w:tc>
          <w:tcPr/>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Legen Sie Grundregeln mit Familie und Freunden fest</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heraus, was die Selbstdisziplin nicht fördert.</w:t>
      </w:r>
    </w:p>
    <w:tbl>
      <w:tblPr>
        <w:tblStyle w:val="Table3"/>
        <w:tblW w:w="110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7"/>
        <w:tblGridChange w:id="0">
          <w:tblGrid>
            <w:gridCol w:w="11057"/>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Um sich selbst aufzumuntern.</w:t>
            </w:r>
          </w:p>
        </w:tc>
      </w:tr>
      <w:tr>
        <w:trPr>
          <w:cantSplit w:val="0"/>
          <w:tblHeader w:val="0"/>
        </w:trPr>
        <w:tc>
          <w:tcPr/>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Bekenntnis zu Ihren Zielen und Werten.</w:t>
            </w:r>
          </w:p>
        </w:tc>
      </w:tr>
      <w:tr>
        <w:trPr>
          <w:cantSplit w:val="0"/>
          <w:tblHeader w:val="0"/>
        </w:trPr>
        <w:tc>
          <w:tcPr/>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Das Bewusstsein für die Situation.</w:t>
            </w:r>
          </w:p>
        </w:tc>
      </w:tr>
      <w:tr>
        <w:trPr>
          <w:cantSplit w:val="0"/>
          <w:tblHeader w:val="0"/>
        </w:trPr>
        <w:tc>
          <w:tcPr/>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Sie brauchen sich nicht für Routinen zu entscheiden.</w:t>
            </w: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Selbsterkenntnis.</w:t>
            </w:r>
          </w:p>
        </w:tc>
      </w:tr>
    </w:tbl>
    <w:p w:rsidR="00000000" w:rsidDel="00000000" w:rsidP="00000000" w:rsidRDefault="00000000" w:rsidRPr="00000000" w14:paraId="00000033">
      <w:pPr>
        <w:spacing w:after="0" w:line="24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pStyle w:val="Heading1"/>
        <w:tabs>
          <w:tab w:val="left" w:leader="none" w:pos="3119"/>
          <w:tab w:val="left" w:leader="none" w:pos="8789"/>
        </w:tabs>
        <w:spacing w:line="240" w:lineRule="auto"/>
        <w:ind w:left="58" w:firstLine="0"/>
        <w:jc w:val="center"/>
        <w:rPr>
          <w:rFonts w:ascii="Arial" w:cs="Arial" w:eastAsia="Arial" w:hAnsi="Arial"/>
          <w:i w:val="1"/>
          <w:color w:val="7030a0"/>
          <w:sz w:val="32"/>
          <w:szCs w:val="32"/>
        </w:rPr>
      </w:pPr>
      <w:r w:rsidDel="00000000" w:rsidR="00000000" w:rsidRPr="00000000">
        <w:rPr>
          <w:rtl w:val="0"/>
        </w:rPr>
      </w:r>
    </w:p>
    <w:p w:rsidR="00000000" w:rsidDel="00000000" w:rsidP="00000000" w:rsidRDefault="00000000" w:rsidRPr="00000000" w14:paraId="00000035">
      <w:pPr>
        <w:pStyle w:val="Heading1"/>
        <w:tabs>
          <w:tab w:val="left" w:leader="none" w:pos="3119"/>
          <w:tab w:val="left" w:leader="none" w:pos="8789"/>
        </w:tabs>
        <w:spacing w:line="240" w:lineRule="auto"/>
        <w:ind w:left="58" w:firstLine="0"/>
        <w:jc w:val="center"/>
        <w:rPr>
          <w:rFonts w:ascii="Arial" w:cs="Arial" w:eastAsia="Arial" w:hAnsi="Arial"/>
          <w:i w:val="1"/>
          <w:color w:val="7030a0"/>
          <w:sz w:val="28"/>
          <w:szCs w:val="28"/>
        </w:rPr>
      </w:pPr>
      <w:r w:rsidDel="00000000" w:rsidR="00000000" w:rsidRPr="00000000">
        <w:rPr>
          <w:rFonts w:ascii="Arial" w:cs="Arial" w:eastAsia="Arial" w:hAnsi="Arial"/>
          <w:i w:val="1"/>
          <w:color w:val="7030a0"/>
          <w:sz w:val="28"/>
          <w:szCs w:val="28"/>
          <w:rtl w:val="0"/>
        </w:rPr>
        <w:t xml:space="preserve">"Selbstdisziplin ist die Fähigkeit, sich selbst dazu zu bringen, das zu tun, was man tun sollte, wenn man es tun sollte, ob man sich danach fühlt oder nicht."</w:t>
      </w:r>
    </w:p>
    <w:p w:rsidR="00000000" w:rsidDel="00000000" w:rsidP="00000000" w:rsidRDefault="00000000" w:rsidRPr="00000000" w14:paraId="00000036">
      <w:pPr>
        <w:ind w:left="3600" w:firstLine="720"/>
        <w:rPr/>
      </w:pPr>
      <w:r w:rsidDel="00000000" w:rsidR="00000000" w:rsidRPr="00000000">
        <w:rPr>
          <w:rFonts w:ascii="Arial" w:cs="Arial" w:eastAsia="Arial" w:hAnsi="Arial"/>
          <w:i w:val="1"/>
          <w:color w:val="7030a0"/>
          <w:sz w:val="28"/>
          <w:szCs w:val="28"/>
          <w:rtl w:val="0"/>
        </w:rPr>
        <w:t xml:space="preserve">-Elbert Hubbard.</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227965</wp:posOffset>
                </wp:positionV>
                <wp:extent cx="7626985" cy="2263140"/>
                <wp:wrapNone/>
                <wp:docPr id="25" name=""/>
                <a:graphic>
                  <a:graphicData uri="http://schemas.microsoft.com/office/word/2010/wordprocessingShape">
                    <wps:wsp>
                      <wps:cNvSpPr txBox="1"/>
                      <wps:spPr>
                        <a:xfrm>
                          <a:off x="0" y="0"/>
                          <a:ext cx="7626985" cy="22631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264303" w:rsidRPr="005405FA" w14:paraId="7A074F06" w14:textId="4413F0D8">
                            <w:pPr>
                              <w:pStyle w:val="Rubrik1"/>
                              <w:tabs>
                                <w:tab w:val="left" w:pos="3119"/>
                                <w:tab w:val="left" w:pos="8789"/>
                              </w:tabs>
                              <w:jc w:val="center"/>
                            </w:pPr>
                            <w:r w:rsidDel="00000000" w:rsidR="00000000" w:rsidRPr="00B63B5B">
                              <w:rPr>
                                <w:rFonts w:ascii="Montserrat ExtraBold" w:hAnsi="Montserrat ExtraBold"/>
                                <w:sz w:val="24"/>
                              </w:rPr>
                              <w:br/>
                            </w:r>
                            <w:r w:rsidDel="00000000" w:rsidR="00656964" w:rsidRPr="00000000">
                              <w:rPr>
                                <w:noProof w:val="1"/>
                              </w:rPr>
                              <w:drawing>
                                <wp:inline distB="0" distT="0" distL="0" distR="0">
                                  <wp:extent cx="2969895" cy="1979930"/>
                                  <wp:effectExtent b="1270" l="0" r="1905" t="0"/>
                                  <wp:docPr id="3" name="Bildobjekt 3"/>
                                  <wp:cNvGraphicFramePr>
                                    <a:graphicFrameLocks noChangeAspect="1"/>
                                  </wp:cNvGraphicFramePr>
                                  <a:graphic>
                                    <a:graphicData uri="http://schemas.openxmlformats.org/drawingml/2006/picture">
                                      <pic:pic>
                                        <pic:nvPicPr>
                                          <pic:cNvPr id="3" name="Bildobjekt 3"/>
                                          <pic:cNvPicPr/>
                                        </pic:nvPicPr>
                                        <pic:blipFill>
                                          <a:blip r:embed="rId1">
                                            <a:extLst>
                                              <a:ext uri="{28A0092B-C50C-407E-A947-70E740481C1C}"/>
                                            </a:extLst>
                                          </a:blip>
                                          <a:stretch>
                                            <a:fillRect/>
                                          </a:stretch>
                                        </pic:blipFill>
                                        <pic:spPr>
                                          <a:xfrm>
                                            <a:off x="0" y="0"/>
                                            <a:ext cx="2969895" cy="1979930"/>
                                          </a:xfrm>
                                          <a:prstGeom prst="rect">
                                            <a:avLst/>
                                          </a:prstGeom>
                                        </pic:spPr>
                                      </pic:pic>
                                    </a:graphicData>
                                  </a:graphic>
                                </wp:inline>
                              </w:drawing>
                            </w:r>
                          </w:p>
                          <w:p w:rsidR="00264303" w:rsidDel="00000000" w:rsidP="00AB06B4" w:rsidRDefault="00264303" w:rsidRPr="00442E80" w14:paraId="1F967911" w14:textId="78EAD9A0">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227965</wp:posOffset>
                </wp:positionV>
                <wp:extent cx="7626985" cy="2263140"/>
                <wp:effectExtent b="0" l="0" r="0" t="0"/>
                <wp:wrapNone/>
                <wp:docPr id="2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7626985" cy="2263140"/>
                        </a:xfrm>
                        <a:prstGeom prst="rect"/>
                        <a:ln/>
                      </pic:spPr>
                    </pic:pic>
                  </a:graphicData>
                </a:graphic>
              </wp:anchor>
            </w:drawing>
          </mc:Fallback>
        </mc:AlternateContent>
      </w:r>
    </w:p>
    <w:p w:rsidR="00000000" w:rsidDel="00000000" w:rsidP="00000000" w:rsidRDefault="00000000" w:rsidRPr="00000000" w14:paraId="00000037">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38">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39">
      <w:pPr>
        <w:tabs>
          <w:tab w:val="left" w:leader="none" w:pos="3119"/>
          <w:tab w:val="left" w:leader="none" w:pos="8789"/>
        </w:tabs>
        <w:spacing w:after="0" w:line="240" w:lineRule="auto"/>
        <w:ind w:left="60" w:right="3596" w:firstLine="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Weitere Informationen erhalten Sie auf unserer Website: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https://retain-me.eu/</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und unser Facebook: </w:t>
      </w:r>
      <w:hyperlink r:id="rId12">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41">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42">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3175</wp:posOffset>
            </wp:positionV>
            <wp:extent cx="1847850" cy="361929"/>
            <wp:effectExtent b="0" l="0" r="0" t="0"/>
            <wp:wrapNone/>
            <wp:docPr descr="https://eacea.ec.europa.eu/sites/eacea-site/files/logosbeneficaireserasmusright_withthesupportof.jpg" id="28"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3"/>
                    <a:srcRect b="0" l="0" r="0" t="0"/>
                    <a:stretch>
                      <a:fillRect/>
                    </a:stretch>
                  </pic:blipFill>
                  <pic:spPr>
                    <a:xfrm>
                      <a:off x="0" y="0"/>
                      <a:ext cx="1847850" cy="361929"/>
                    </a:xfrm>
                    <a:prstGeom prst="rect"/>
                    <a:ln/>
                  </pic:spPr>
                </pic:pic>
              </a:graphicData>
            </a:graphic>
          </wp:anchor>
        </w:drawing>
      </w:r>
    </w:p>
    <w:p w:rsidR="00000000" w:rsidDel="00000000" w:rsidP="00000000" w:rsidRDefault="00000000" w:rsidRPr="00000000" w14:paraId="00000043">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44">
      <w:pPr>
        <w:spacing w:after="0" w:line="240" w:lineRule="auto"/>
        <w:ind w:right="-62"/>
        <w:rPr>
          <w:rFonts w:ascii="Montserrat Light" w:cs="Montserrat Light" w:eastAsia="Montserrat Light" w:hAnsi="Montserrat Light"/>
          <w:color w:val="1b3c65"/>
          <w:sz w:val="20"/>
          <w:szCs w:val="20"/>
        </w:rPr>
      </w:pPr>
      <w:r w:rsidDel="00000000" w:rsidR="00000000" w:rsidRPr="00000000">
        <w:rPr>
          <w:rFonts w:ascii="Montserrat Light" w:cs="Montserrat Light" w:eastAsia="Montserrat Light" w:hAnsi="Montserrat Light"/>
          <w:color w:val="1b3c65"/>
          <w:sz w:val="20"/>
          <w:szCs w:val="20"/>
          <w:rtl w:val="0"/>
        </w:rPr>
        <w:t xml:space="preserve">2021-1-SE01-KA220-VET-000032922 </w:t>
      </w:r>
    </w:p>
    <w:sectPr>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062" w:hanging="360"/>
      </w:pPr>
      <w:rPr/>
    </w:lvl>
    <w:lvl w:ilvl="1">
      <w:start w:val="1"/>
      <w:numFmt w:val="lowerLetter"/>
      <w:lvlText w:val="%2."/>
      <w:lvlJc w:val="left"/>
      <w:pPr>
        <w:ind w:left="2782" w:hanging="360"/>
      </w:pPr>
      <w:rPr/>
    </w:lvl>
    <w:lvl w:ilvl="2">
      <w:start w:val="1"/>
      <w:numFmt w:val="lowerRoman"/>
      <w:lvlText w:val="%3."/>
      <w:lvlJc w:val="right"/>
      <w:pPr>
        <w:ind w:left="3502" w:hanging="180"/>
      </w:pPr>
      <w:rPr/>
    </w:lvl>
    <w:lvl w:ilvl="3">
      <w:start w:val="1"/>
      <w:numFmt w:val="decimal"/>
      <w:lvlText w:val="%4."/>
      <w:lvlJc w:val="left"/>
      <w:pPr>
        <w:ind w:left="4222" w:hanging="360"/>
      </w:pPr>
      <w:rPr/>
    </w:lvl>
    <w:lvl w:ilvl="4">
      <w:start w:val="1"/>
      <w:numFmt w:val="lowerLetter"/>
      <w:lvlText w:val="%5."/>
      <w:lvlJc w:val="left"/>
      <w:pPr>
        <w:ind w:left="4942" w:hanging="360"/>
      </w:pPr>
      <w:rPr/>
    </w:lvl>
    <w:lvl w:ilvl="5">
      <w:start w:val="1"/>
      <w:numFmt w:val="lowerRoman"/>
      <w:lvlText w:val="%6."/>
      <w:lvlJc w:val="right"/>
      <w:pPr>
        <w:ind w:left="5662" w:hanging="180"/>
      </w:pPr>
      <w:rPr/>
    </w:lvl>
    <w:lvl w:ilvl="6">
      <w:start w:val="1"/>
      <w:numFmt w:val="decimal"/>
      <w:lvlText w:val="%7."/>
      <w:lvlJc w:val="left"/>
      <w:pPr>
        <w:ind w:left="6382" w:hanging="360"/>
      </w:pPr>
      <w:rPr/>
    </w:lvl>
    <w:lvl w:ilvl="7">
      <w:start w:val="1"/>
      <w:numFmt w:val="lowerLetter"/>
      <w:lvlText w:val="%8."/>
      <w:lvlJc w:val="left"/>
      <w:pPr>
        <w:ind w:left="7102" w:hanging="360"/>
      </w:pPr>
      <w:rPr/>
    </w:lvl>
    <w:lvl w:ilvl="8">
      <w:start w:val="1"/>
      <w:numFmt w:val="lowerRoman"/>
      <w:lvlText w:val="%9."/>
      <w:lvlJc w:val="right"/>
      <w:pPr>
        <w:ind w:left="7822"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table" w:styleId="Tabellrutnt">
    <w:name w:val="Table Grid"/>
    <w:basedOn w:val="Normaltabell"/>
    <w:uiPriority w:val="39"/>
    <w:rsid w:val="00EF1E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sreferens">
    <w:name w:val="annotation reference"/>
    <w:basedOn w:val="Standardstycketeckensnitt"/>
    <w:uiPriority w:val="99"/>
    <w:semiHidden w:val="1"/>
    <w:unhideWhenUsed w:val="1"/>
    <w:rsid w:val="00773A4B"/>
    <w:rPr>
      <w:sz w:val="16"/>
      <w:szCs w:val="16"/>
    </w:rPr>
  </w:style>
  <w:style w:type="paragraph" w:styleId="Kommentarer">
    <w:name w:val="annotation text"/>
    <w:basedOn w:val="Normal"/>
    <w:link w:val="KommentarerChar"/>
    <w:uiPriority w:val="99"/>
    <w:semiHidden w:val="1"/>
    <w:unhideWhenUsed w:val="1"/>
    <w:rsid w:val="00773A4B"/>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773A4B"/>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773A4B"/>
    <w:rPr>
      <w:b w:val="1"/>
      <w:bCs w:val="1"/>
    </w:rPr>
  </w:style>
  <w:style w:type="character" w:styleId="KommentarsmneChar" w:customStyle="1">
    <w:name w:val="Kommentarsämne Char"/>
    <w:basedOn w:val="KommentarerChar"/>
    <w:link w:val="Kommentarsmne"/>
    <w:uiPriority w:val="99"/>
    <w:semiHidden w:val="1"/>
    <w:rsid w:val="00773A4B"/>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773A4B"/>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773A4B"/>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3D62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tain-me.eu/" TargetMode="External"/><Relationship Id="rId10" Type="http://schemas.openxmlformats.org/officeDocument/2006/relationships/image" Target="media/image3.jpg"/><Relationship Id="rId13" Type="http://schemas.openxmlformats.org/officeDocument/2006/relationships/image" Target="media/image2.jpg"/><Relationship Id="rId12" Type="http://schemas.openxmlformats.org/officeDocument/2006/relationships/hyperlink" Target="https://www.facebook.com/RetainMeErasmusProject" TargetMode="Externa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vzw2yas6B+XPSPi9RsrCvriMXQ==">AMUW2mXbiNLE0UUtFKDhfNkxFXO8NFkYMVeDrLkQJlRdc+TBXt5TXM/Po0LOK2U2mPcU44dRZ8Yz40/uDn8xSt6GMR9lhsl3NCxCJJWj3TOQ2To3pIDyAzg=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