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999A" w14:textId="77777777" w:rsidR="00816725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color w:val="1B3C65"/>
          <w:sz w:val="94"/>
          <w:szCs w:val="9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l="0" t="0" r="0" b="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A119A7" w14:textId="77777777" w:rsidR="00816725" w:rsidRDefault="0081672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D6210B4" w14:textId="77777777" w:rsidR="00816725" w:rsidRDefault="0081672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627BEF4" w14:textId="77777777" w:rsidR="0081672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 ExtraBold" w:eastAsia="Montserrat ExtraBold" w:hAnsi="Montserrat ExtraBold" w:cs="Montserrat ExtraBold"/>
                                <w:b/>
                                <w:color w:val="1B3C65"/>
                                <w:sz w:val="72"/>
                              </w:rPr>
                              <w:t>FOLHA DE FACTOS SOBRE A MUDANÇA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6" o:spid="_x0000_s1026" style="position:absolute;left:0;text-align:left;margin-left:-3pt;margin-top:-1in;width:601.35pt;height:21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c20QEAAIMDAAAOAAAAZHJzL2Uyb0RvYy54bWysU9uO2yAQfa/Uf0C8N74kTjZWnFW1q1SV&#10;Vm2kbT+AYIiRMNCBxM7fdyDuJm3fqr5ghjkM58wcbx7HXpOzAK+saWgxyykRhttWmWNDv3/bfXig&#10;xAdmWqatEQ29CE8ft+/fbQZXi9J2VrcCCBYxvh5cQ7sQXJ1lnneiZ35mnTCYlBZ6FjCEY9YCG7B6&#10;r7Myz5fZYKF1YLnwHk+fr0m6TfWlFDx8ldKLQHRDkVtIK6T1ENdsu2H1EZjrFJ9osH9g0TNl8NG3&#10;Us8sMHIC9VepXnGw3sow47bPrJSKi6QB1RT5H2peO+ZE0oLN8e6tTf7/leVfzq9uD9iGwfna4zaq&#10;GCX08Yv8yIhjreZlsS4ouTS0XFT5vJgaJ8ZAOAJWy3K1LNaU8IhYVuv5Q0Jkt1IOfPgkbE/ipqGA&#10;k0kNY+cXH/B5hP6CxJe91ardKa1TEN0gnjSQM8M56lDEueGN31DaRKyx8dY1HU+ym664C+NhnMQe&#10;bHvZA/GO7xRyemE+7Bng9FHogI5oqP9xYiAo0Z8NtnxdLMoKLZSCRbXK0U9wnzncZ5jhnUWjBUqu&#10;26eQbHfl+PEUrFRJd2R1pTKRxUkncZMro5Xu44S6/TvbnwAAAP//AwBQSwMEFAAGAAgAAAAhAIp5&#10;F9PgAAAADAEAAA8AAABkcnMvZG93bnJldi54bWxMj0FPwzAMhe9I/IfISNy2tKPqttJ0Qki7ISYG&#10;aNesMU1Zk1SN15V/j3eCk229p+fvlZvJdWLEIbbBK0jnCQj0dTCtbxR8vG9nKxCRtDe6Cx4V/GCE&#10;TXV7U+rChIt/w3FPjeAQHwutwBL1hZSxtuh0nIcePWtfYXCa+BwaaQZ94XDXyUWS5NLp1vMHq3t8&#10;tlif9men4CWLu+8tjnZ3ONTUv5INn6dJqfu76ekRBOFEf2a44jM6VMx0DGdvougUzHKuQjzTLOPt&#10;6kjX+RLEUcFimT+ArEr5v0T1CwAA//8DAFBLAQItABQABgAIAAAAIQC2gziS/gAAAOEBAAATAAAA&#10;AAAAAAAAAAAAAAAAAABbQ29udGVudF9UeXBlc10ueG1sUEsBAi0AFAAGAAgAAAAhADj9If/WAAAA&#10;lAEAAAsAAAAAAAAAAAAAAAAALwEAAF9yZWxzLy5yZWxzUEsBAi0AFAAGAAgAAAAhAJuAxzbRAQAA&#10;gwMAAA4AAAAAAAAAAAAAAAAALgIAAGRycy9lMm9Eb2MueG1sUEsBAi0AFAAGAAgAAAAhAIp5F9Pg&#10;AAAADAEAAA8AAAAAAAAAAAAAAAAAKwQAAGRycy9kb3ducmV2LnhtbFBLBQYAAAAABAAEAPMAAAA4&#10;BQAAAAA=&#10;" fillcolor="white [3201]" stroked="f">
                <v:textbox inset="2.53958mm,1.2694mm,2.53958mm,1.2694mm">
                  <w:txbxContent>
                    <w:p w14:paraId="56A119A7" w14:textId="77777777" w:rsidR="00816725" w:rsidRDefault="0081672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D6210B4" w14:textId="77777777" w:rsidR="00816725" w:rsidRDefault="00816725">
                      <w:pPr>
                        <w:spacing w:line="258" w:lineRule="auto"/>
                        <w:textDirection w:val="btLr"/>
                      </w:pPr>
                    </w:p>
                    <w:p w14:paraId="3627BEF4" w14:textId="77777777" w:rsidR="0081672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 ExtraBold" w:eastAsia="Montserrat ExtraBold" w:hAnsi="Montserrat ExtraBold" w:cs="Montserrat ExtraBold"/>
                          <w:b/>
                          <w:color w:val="1B3C65"/>
                          <w:sz w:val="72"/>
                        </w:rPr>
                        <w:t>FOLHA DE FACTOS SOBRE A MUDANÇA</w:t>
                      </w:r>
                    </w:p>
                  </w:txbxContent>
                </v:textbox>
              </v:rect>
            </w:pict>
          </mc:Fallback>
        </mc:AlternateContent>
      </w:r>
    </w:p>
    <w:p w14:paraId="2DD57055" w14:textId="77777777" w:rsidR="00816725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editId="56389D51">
                <wp:simplePos x="0" y="0"/>
                <wp:positionH relativeFrom="page">
                  <wp:align>left</wp:align>
                </wp:positionH>
                <wp:positionV relativeFrom="paragraph">
                  <wp:posOffset>99696</wp:posOffset>
                </wp:positionV>
                <wp:extent cx="7566025" cy="5391150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025" cy="53911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00E5AB" w14:textId="77777777" w:rsidR="00816725" w:rsidRDefault="00000000">
                            <w:pPr>
                              <w:spacing w:after="0" w:line="240" w:lineRule="auto"/>
                              <w:ind w:left="60" w:right="12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Como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Comunicar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Virtualmente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Empregadores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 </w:t>
                            </w:r>
                          </w:p>
                          <w:p w14:paraId="3377D140" w14:textId="77777777" w:rsidR="00816725" w:rsidRDefault="00000000">
                            <w:pPr>
                              <w:spacing w:after="0" w:line="240" w:lineRule="auto"/>
                              <w:ind w:right="12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 ExtraBold" w:eastAsia="Montserrat ExtraBold" w:hAnsi="Montserrat ExtraBold" w:cs="Montserrat ExtraBold"/>
                                <w:b/>
                                <w:color w:val="C00000"/>
                                <w:sz w:val="60"/>
                              </w:rPr>
                              <w:t>EXERCÍCIOS DE AUTO-REFLEXÃO</w:t>
                            </w:r>
                          </w:p>
                          <w:p w14:paraId="16A34F1B" w14:textId="77777777" w:rsidR="00816725" w:rsidRDefault="00816725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121E83E5" w14:textId="66484BFD" w:rsidR="00816725" w:rsidRDefault="00000000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virtual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preenche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vazio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deixado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pela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distância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física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entre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seu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potencial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futuro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empregador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pelo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importante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tratar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método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com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mesmo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respeito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faria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estivesse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acontecer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pessoa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virtual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frequentemente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assíncrona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o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significa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deve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tornar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disponível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possível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procura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</w:t>
                            </w:r>
                          </w:p>
                          <w:p w14:paraId="37B6ADCD" w14:textId="77777777" w:rsidR="00816725" w:rsidRDefault="00816725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2AEA57B0" w14:textId="77777777" w:rsidR="00866329" w:rsidRDefault="00866329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65E08192" w14:textId="77777777" w:rsidR="00866329" w:rsidRDefault="00866329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7636617E" w14:textId="77777777" w:rsidR="00816725" w:rsidRDefault="00000000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Apesar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avanços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tecnologia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últimos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anos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virtual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ainda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altura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presencial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isto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significa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terá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fazer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esforço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extra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enquanto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virtualmente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o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inclui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expressar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-se com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maior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clareza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possível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fazer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tantas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perguntas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quanto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possível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14:paraId="1F471EAE" w14:textId="77777777" w:rsidR="00816725" w:rsidRDefault="00816725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1B65D357" w14:textId="77777777" w:rsidR="00866329" w:rsidRDefault="00866329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0670AF17" w14:textId="77777777" w:rsidR="00816725" w:rsidRDefault="00816725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2BF9A979" w14:textId="77777777" w:rsidR="00816725" w:rsidRDefault="00816725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23E74F91" w14:textId="1A73584C" w:rsidR="00816725" w:rsidRDefault="00000000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também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importante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mantenha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suas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comunicações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escritas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educadas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 profissionais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quanto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possível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porque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86632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devido</w:t>
                            </w:r>
                            <w:proofErr w:type="spellEnd"/>
                            <w:r w:rsidR="0086632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à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difíc</w:t>
                            </w:r>
                            <w:r w:rsidR="0086632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uldade</w:t>
                            </w:r>
                            <w:proofErr w:type="spellEnd"/>
                            <w:r w:rsidR="0086632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t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ransmitir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o tom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através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texto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86632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quando</w:t>
                            </w:r>
                            <w:proofErr w:type="spellEnd"/>
                            <w:r w:rsidR="0086632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86632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escreve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p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ode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consciência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das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diferenças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culturais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possa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com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pessoa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quem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comunicar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14:paraId="7BE42186" w14:textId="77777777" w:rsidR="00816725" w:rsidRDefault="00816725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79E70631" w14:textId="77777777" w:rsidR="00816725" w:rsidRDefault="00816725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2EE57106" w14:textId="77777777" w:rsidR="00816725" w:rsidRDefault="0081672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32DCA53" w14:textId="77777777" w:rsidR="00816725" w:rsidRDefault="0081672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EB78F24" w14:textId="77777777" w:rsidR="00816725" w:rsidRDefault="0081672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5" o:spid="_x0000_s1027" style="position:absolute;left:0;text-align:left;margin-left:0;margin-top:7.85pt;width:595.75pt;height:424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VfygEAAH8DAAAOAAAAZHJzL2Uyb0RvYy54bWysU9uO0zAQfUfiHyy/0ySl7dKo6WrVpQhp&#10;BZUWPsBxnMaSY5sZt0n/nrFb2gJviBdnbh6fc2ayehx7w44KUDtb8WKSc6asdI22+4p//7Z994Ez&#10;DMI2wjirKn5SyB/Xb9+sBl+qqeucaRQwamKxHHzFuxB8mWUoO9ULnDivLCVbB70I5MI+a0AM1L03&#10;2TTPF9ngoPHgpEKk6PM5ydepf9sqGb62LarATMUJW0gnpLOOZ7ZeiXIPwndaXmCIf0DRC23p0Wur&#10;ZxEEO4D+q1WvJTh0bZhI12eubbVUiQOxKfI/2Lx2wqvEhcRBf5UJ/19b+eX46ndAMgweSyQzshhb&#10;6OOX8LExiXW6iqXGwCQFH+aLRT6dcyYpN3+/LIp5kjO7XfeA4ZNyPYtGxYGmkUQSxxcM9CSV/iqJ&#10;r6EzutlqY5ID+3pjgB0FTW6zfJp9nMVh0ZXfyoyNxdbFa+d0jGQ3MtEKYz0y3dB+xhYxUrvmtAOG&#10;Xm41YXsRGHYCaPIFZwNtQ8Xxx0GA4sx8tiT3sphFqiE5s/lDTrsE95n6PiOs7BwtWeDsbG5CWrkz&#10;1KdDcK1O/G9QLphpyonjZSPjGt37qer236x/AgAA//8DAFBLAwQUAAYACAAAACEAEmzweN4AAAAI&#10;AQAADwAAAGRycy9kb3ducmV2LnhtbEyPzU7DMBCE70i8g7VI3KgT1LQlxKkQf+qlhxQu3Nx4iaPG&#10;68h22/D2bE9wnJ3VzDfVenKDOGGIvScF+SwDgdR601On4PPj7W4FIiZNRg+eUMEPRljX11eVLo0/&#10;U4OnXeoEh1AstQKb0lhKGVuLTseZH5HY+/bB6cQydNIEfeZwN8j7LFtIp3viBqtHfLbYHnZHp6DZ&#10;BOnxQE1hN27bvm+z+cvXq1K3N9PTI4iEU/p7hgs+o0PNTHt/JBPFoICHJL4WSxAXN3/ICxB7BavF&#10;fAmyruT/AfUvAAAA//8DAFBLAQItABQABgAIAAAAIQC2gziS/gAAAOEBAAATAAAAAAAAAAAAAAAA&#10;AAAAAABbQ29udGVudF9UeXBlc10ueG1sUEsBAi0AFAAGAAgAAAAhADj9If/WAAAAlAEAAAsAAAAA&#10;AAAAAAAAAAAALwEAAF9yZWxzLy5yZWxzUEsBAi0AFAAGAAgAAAAhANEEpV/KAQAAfwMAAA4AAAAA&#10;AAAAAAAAAAAALgIAAGRycy9lMm9Eb2MueG1sUEsBAi0AFAAGAAgAAAAhABJs8HjeAAAACAEAAA8A&#10;AAAAAAAAAAAAAAAAJAQAAGRycy9kb3ducmV2LnhtbFBLBQYAAAAABAAEAPMAAAAvBQAAAAA=&#10;" fillcolor="#c9a4e4" stroked="f">
                <v:textbox inset="2.53958mm,1.2694mm,2.53958mm,1.2694mm">
                  <w:txbxContent>
                    <w:p w14:paraId="6E00E5AB" w14:textId="77777777" w:rsidR="00816725" w:rsidRDefault="00000000">
                      <w:pPr>
                        <w:spacing w:after="0" w:line="240" w:lineRule="auto"/>
                        <w:ind w:left="60" w:right="128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Como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Comunicar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Virtualmente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Empregadores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 </w:t>
                      </w:r>
                    </w:p>
                    <w:p w14:paraId="3377D140" w14:textId="77777777" w:rsidR="00816725" w:rsidRDefault="00000000">
                      <w:pPr>
                        <w:spacing w:after="0" w:line="240" w:lineRule="auto"/>
                        <w:ind w:right="128"/>
                        <w:jc w:val="center"/>
                        <w:textDirection w:val="btLr"/>
                      </w:pPr>
                      <w:r>
                        <w:rPr>
                          <w:rFonts w:ascii="Montserrat ExtraBold" w:eastAsia="Montserrat ExtraBold" w:hAnsi="Montserrat ExtraBold" w:cs="Montserrat ExtraBold"/>
                          <w:b/>
                          <w:color w:val="C00000"/>
                          <w:sz w:val="60"/>
                        </w:rPr>
                        <w:t>EXERCÍCIOS DE AUTO-REFLEXÃO</w:t>
                      </w:r>
                    </w:p>
                    <w:p w14:paraId="16A34F1B" w14:textId="77777777" w:rsidR="00816725" w:rsidRDefault="00816725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121E83E5" w14:textId="66484BFD" w:rsidR="00816725" w:rsidRDefault="00000000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virtual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preenche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vazio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deixado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pela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distância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física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entre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seu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potencial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futuro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empregador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pelo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importante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tratar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método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com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mesmo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respeito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faria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estivesse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acontecer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pessoa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virtual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frequentemente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assíncrona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o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significa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deve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tornar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mais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disponível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possível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durante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procura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</w:t>
                      </w:r>
                    </w:p>
                    <w:p w14:paraId="37B6ADCD" w14:textId="77777777" w:rsidR="00816725" w:rsidRDefault="00816725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2AEA57B0" w14:textId="77777777" w:rsidR="00866329" w:rsidRDefault="00866329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65E08192" w14:textId="77777777" w:rsidR="00866329" w:rsidRDefault="00866329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7636617E" w14:textId="77777777" w:rsidR="00816725" w:rsidRDefault="00000000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Apesar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todos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avanços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tecnologia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últimos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anos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virtual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ainda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está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altura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presencial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isto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significa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terá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fazer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um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esforço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extra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enquanto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virtualmente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o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inclui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expressar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-se com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maior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clareza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possível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fazer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tantas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perguntas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quanto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possível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.</w:t>
                      </w:r>
                    </w:p>
                    <w:p w14:paraId="1F471EAE" w14:textId="77777777" w:rsidR="00816725" w:rsidRDefault="00816725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1B65D357" w14:textId="77777777" w:rsidR="00866329" w:rsidRDefault="00866329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0670AF17" w14:textId="77777777" w:rsidR="00816725" w:rsidRDefault="00816725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2BF9A979" w14:textId="77777777" w:rsidR="00816725" w:rsidRDefault="00816725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23E74F91" w14:textId="1A73584C" w:rsidR="00816725" w:rsidRDefault="00000000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também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importante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mantenha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suas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comunicações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escritas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educadas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 profissionais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quanto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possível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porque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86632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devido</w:t>
                      </w:r>
                      <w:proofErr w:type="spellEnd"/>
                      <w:r w:rsidR="0086632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à</w:t>
                      </w: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difíc</w:t>
                      </w:r>
                      <w:r w:rsidR="0086632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uldade</w:t>
                      </w:r>
                      <w:proofErr w:type="spellEnd"/>
                      <w:r w:rsidR="0086632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</w:t>
                      </w: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t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ransmitir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o tom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através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texto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86632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quando</w:t>
                      </w:r>
                      <w:proofErr w:type="spellEnd"/>
                      <w:r w:rsidR="0086632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86632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escreve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p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ode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consciência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das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diferenças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culturais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possa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com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pessoa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quem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está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comunicar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.</w:t>
                      </w:r>
                    </w:p>
                    <w:p w14:paraId="7BE42186" w14:textId="77777777" w:rsidR="00816725" w:rsidRDefault="00816725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79E70631" w14:textId="77777777" w:rsidR="00816725" w:rsidRDefault="00816725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2EE57106" w14:textId="77777777" w:rsidR="00816725" w:rsidRDefault="00816725">
                      <w:pPr>
                        <w:spacing w:line="258" w:lineRule="auto"/>
                        <w:textDirection w:val="btLr"/>
                      </w:pPr>
                    </w:p>
                    <w:p w14:paraId="332DCA53" w14:textId="77777777" w:rsidR="00816725" w:rsidRDefault="00816725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EB78F24" w14:textId="77777777" w:rsidR="00816725" w:rsidRDefault="0081672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0000003" w14:textId="77777777" w:rsidR="00816725" w:rsidRDefault="00816725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4" w14:textId="77777777" w:rsidR="00816725" w:rsidRDefault="00816725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5" w14:textId="77777777" w:rsidR="00816725" w:rsidRDefault="00000000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  <w:szCs w:val="94"/>
        </w:rPr>
        <w:t xml:space="preserve"> </w:t>
      </w:r>
      <w:r>
        <w:rPr>
          <w:color w:val="1B3C65"/>
          <w:sz w:val="94"/>
          <w:szCs w:val="94"/>
        </w:rPr>
        <w:tab/>
      </w:r>
    </w:p>
    <w:p w14:paraId="00000006" w14:textId="77777777" w:rsidR="00816725" w:rsidRDefault="00816725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62FB52BC" w14:textId="77777777" w:rsidR="00816725" w:rsidRDefault="00000000">
      <w:pPr>
        <w:pStyle w:val="Ttulo1"/>
        <w:tabs>
          <w:tab w:val="left" w:pos="3119"/>
          <w:tab w:val="left" w:pos="8789"/>
        </w:tabs>
        <w:ind w:firstLine="60"/>
        <w:jc w:val="right"/>
        <w:rPr>
          <w:rFonts w:ascii="Montserrat ExtraBold" w:eastAsia="Montserrat ExtraBold" w:hAnsi="Montserrat ExtraBold" w:cs="Montserrat ExtraBold"/>
          <w:sz w:val="52"/>
          <w:szCs w:val="52"/>
        </w:rPr>
      </w:pPr>
      <w:r>
        <w:rPr>
          <w:rFonts w:ascii="Montserrat ExtraBold" w:eastAsia="Montserrat ExtraBold" w:hAnsi="Montserrat ExtraBold" w:cs="Montserrat ExtraBold"/>
          <w:sz w:val="24"/>
          <w:szCs w:val="24"/>
        </w:rPr>
        <w:br/>
      </w:r>
      <w:r>
        <w:rPr>
          <w:rFonts w:ascii="Montserrat ExtraBold" w:eastAsia="Montserrat ExtraBold" w:hAnsi="Montserrat ExtraBold" w:cs="Montserrat ExtraBold"/>
          <w:sz w:val="52"/>
          <w:szCs w:val="52"/>
        </w:rPr>
        <w:t>FACTOS</w:t>
      </w:r>
    </w:p>
    <w:p w14:paraId="00000008" w14:textId="77777777" w:rsidR="00816725" w:rsidRDefault="0081672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9" w14:textId="77777777" w:rsidR="00816725" w:rsidRDefault="0081672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A" w14:textId="77777777" w:rsidR="00816725" w:rsidRDefault="0081672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B" w14:textId="77777777" w:rsidR="00816725" w:rsidRDefault="0081672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C" w14:textId="77777777" w:rsidR="00816725" w:rsidRDefault="0081672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D" w14:textId="77777777" w:rsidR="00816725" w:rsidRDefault="0081672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E" w14:textId="77777777" w:rsidR="00816725" w:rsidRDefault="0081672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F" w14:textId="77777777" w:rsidR="00816725" w:rsidRDefault="0081672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0" w14:textId="77777777" w:rsidR="00816725" w:rsidRDefault="0081672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1" w14:textId="77777777" w:rsidR="00816725" w:rsidRDefault="00816725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2" w14:textId="77777777" w:rsidR="00816725" w:rsidRDefault="00816725">
      <w:pPr>
        <w:spacing w:after="0" w:line="240" w:lineRule="auto"/>
        <w:ind w:left="3402" w:right="-62" w:hanging="10"/>
        <w:jc w:val="right"/>
        <w:rPr>
          <w:rFonts w:ascii="Arial" w:eastAsia="Arial" w:hAnsi="Arial" w:cs="Arial"/>
          <w:color w:val="1B3C65"/>
          <w:sz w:val="36"/>
          <w:szCs w:val="36"/>
        </w:rPr>
      </w:pPr>
    </w:p>
    <w:p w14:paraId="5EA1DD79" w14:textId="77777777" w:rsidR="00816725" w:rsidRDefault="00000000">
      <w:pPr>
        <w:pStyle w:val="Ttulo1"/>
        <w:spacing w:line="240" w:lineRule="auto"/>
        <w:ind w:left="0"/>
        <w:jc w:val="center"/>
        <w:rPr>
          <w:rFonts w:ascii="Arial" w:eastAsia="Arial" w:hAnsi="Arial" w:cs="Arial"/>
          <w:color w:val="7030A0"/>
          <w:sz w:val="32"/>
          <w:szCs w:val="32"/>
          <w:highlight w:val="white"/>
        </w:rPr>
      </w:pPr>
      <w:proofErr w:type="gramStart"/>
      <w:r>
        <w:rPr>
          <w:rFonts w:ascii="Arial" w:eastAsia="Arial" w:hAnsi="Arial" w:cs="Arial"/>
          <w:color w:val="7030A0"/>
          <w:sz w:val="32"/>
          <w:szCs w:val="32"/>
        </w:rPr>
        <w:t>A</w:t>
      </w:r>
      <w:proofErr w:type="gramEnd"/>
      <w:r>
        <w:rPr>
          <w:rFonts w:ascii="Arial" w:eastAsia="Arial" w:hAnsi="Arial" w:cs="Arial"/>
          <w:color w:val="7030A0"/>
          <w:sz w:val="32"/>
          <w:szCs w:val="32"/>
        </w:rPr>
        <w:t xml:space="preserve"> auto-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reflexão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é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muito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importante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para saber </w:t>
      </w:r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 xml:space="preserve">se </w:t>
      </w:r>
      <w:proofErr w:type="spellStart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>estamos</w:t>
      </w:r>
      <w:proofErr w:type="spellEnd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>preparados</w:t>
      </w:r>
      <w:proofErr w:type="spellEnd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 xml:space="preserve"> para </w:t>
      </w:r>
      <w:proofErr w:type="spellStart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>comunicar</w:t>
      </w:r>
      <w:proofErr w:type="spellEnd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>eficazmente</w:t>
      </w:r>
      <w:proofErr w:type="spellEnd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>virtualmente</w:t>
      </w:r>
      <w:proofErr w:type="spellEnd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 xml:space="preserve"> com </w:t>
      </w:r>
      <w:proofErr w:type="spellStart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>os</w:t>
      </w:r>
      <w:proofErr w:type="spellEnd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>empregadores</w:t>
      </w:r>
      <w:proofErr w:type="spellEnd"/>
      <w:r>
        <w:rPr>
          <w:rFonts w:ascii="Arial" w:eastAsia="Arial" w:hAnsi="Arial" w:cs="Arial"/>
          <w:color w:val="7030A0"/>
          <w:sz w:val="32"/>
          <w:szCs w:val="32"/>
          <w:highlight w:val="white"/>
        </w:rPr>
        <w:t>.</w:t>
      </w:r>
    </w:p>
    <w:p w14:paraId="02BA495F" w14:textId="77777777" w:rsidR="00816725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tratou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comunicação</w:t>
      </w:r>
      <w:proofErr w:type="spellEnd"/>
      <w:r>
        <w:rPr>
          <w:sz w:val="32"/>
          <w:szCs w:val="32"/>
        </w:rPr>
        <w:t xml:space="preserve"> virtual com o </w:t>
      </w:r>
      <w:proofErr w:type="spellStart"/>
      <w:r>
        <w:rPr>
          <w:sz w:val="32"/>
          <w:szCs w:val="32"/>
        </w:rPr>
        <w:t>mesmo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cuidado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respeito</w:t>
      </w:r>
      <w:proofErr w:type="spellEnd"/>
      <w:r>
        <w:rPr>
          <w:sz w:val="32"/>
          <w:szCs w:val="32"/>
        </w:rPr>
        <w:t xml:space="preserve"> que </w:t>
      </w:r>
      <w:proofErr w:type="spellStart"/>
      <w:r>
        <w:rPr>
          <w:sz w:val="32"/>
          <w:szCs w:val="32"/>
        </w:rPr>
        <w:t>teria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pelas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interacções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presenciais</w:t>
      </w:r>
      <w:proofErr w:type="spellEnd"/>
      <w:r>
        <w:rPr>
          <w:sz w:val="32"/>
          <w:szCs w:val="32"/>
        </w:rPr>
        <w:t>?</w:t>
      </w:r>
    </w:p>
    <w:p w14:paraId="00000015" w14:textId="77777777" w:rsidR="00816725" w:rsidRDefault="00816725"/>
    <w:tbl>
      <w:tblPr>
        <w:tblStyle w:val="a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816725" w14:paraId="3F9D6FE5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816725" w:rsidRDefault="00816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15DA6862" w14:textId="77777777" w:rsidR="00816725" w:rsidRDefault="00000000">
      <w:r>
        <w:t>.</w:t>
      </w:r>
    </w:p>
    <w:p w14:paraId="76E326F4" w14:textId="77777777" w:rsidR="00816725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Está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dar</w:t>
      </w:r>
      <w:proofErr w:type="spellEnd"/>
      <w:r>
        <w:rPr>
          <w:sz w:val="32"/>
          <w:szCs w:val="32"/>
        </w:rPr>
        <w:t xml:space="preserve"> tempo e </w:t>
      </w:r>
      <w:proofErr w:type="spellStart"/>
      <w:r>
        <w:rPr>
          <w:sz w:val="32"/>
          <w:szCs w:val="32"/>
        </w:rPr>
        <w:t>determinação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suficientes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comunicação</w:t>
      </w:r>
      <w:proofErr w:type="spellEnd"/>
      <w:r>
        <w:rPr>
          <w:sz w:val="32"/>
          <w:szCs w:val="32"/>
        </w:rPr>
        <w:t xml:space="preserve"> virtual </w:t>
      </w:r>
      <w:proofErr w:type="spellStart"/>
      <w:r>
        <w:rPr>
          <w:sz w:val="32"/>
          <w:szCs w:val="32"/>
        </w:rPr>
        <w:t>durante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sua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procura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emprego</w:t>
      </w:r>
      <w:proofErr w:type="spellEnd"/>
      <w:r>
        <w:rPr>
          <w:sz w:val="32"/>
          <w:szCs w:val="32"/>
        </w:rPr>
        <w:t xml:space="preserve">? ou </w:t>
      </w:r>
      <w:proofErr w:type="spellStart"/>
      <w:r>
        <w:rPr>
          <w:sz w:val="32"/>
          <w:szCs w:val="32"/>
        </w:rPr>
        <w:t>seja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responde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às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comunicações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mais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rapidamente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possível</w:t>
      </w:r>
      <w:proofErr w:type="spellEnd"/>
      <w:r>
        <w:rPr>
          <w:sz w:val="32"/>
          <w:szCs w:val="32"/>
        </w:rPr>
        <w:t>?</w:t>
      </w:r>
    </w:p>
    <w:p w14:paraId="00000019" w14:textId="77777777" w:rsidR="00816725" w:rsidRDefault="00816725">
      <w:pPr>
        <w:rPr>
          <w:sz w:val="32"/>
          <w:szCs w:val="32"/>
        </w:rPr>
      </w:pPr>
    </w:p>
    <w:tbl>
      <w:tblPr>
        <w:tblStyle w:val="a0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816725" w14:paraId="035A570E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816725" w:rsidRDefault="00816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0000001B" w14:textId="77777777" w:rsidR="00816725" w:rsidRDefault="00816725">
      <w:pPr>
        <w:rPr>
          <w:sz w:val="32"/>
          <w:szCs w:val="32"/>
        </w:rPr>
      </w:pPr>
    </w:p>
    <w:p w14:paraId="3BCA63AA" w14:textId="77777777" w:rsidR="00816725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Está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ciente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possíveis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diferenças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culturais</w:t>
      </w:r>
      <w:proofErr w:type="spellEnd"/>
      <w:r>
        <w:rPr>
          <w:sz w:val="32"/>
          <w:szCs w:val="32"/>
        </w:rPr>
        <w:t xml:space="preserve"> com </w:t>
      </w:r>
      <w:proofErr w:type="spellStart"/>
      <w:r>
        <w:rPr>
          <w:sz w:val="32"/>
          <w:szCs w:val="32"/>
        </w:rPr>
        <w:t>futuros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empregadores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faz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seu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melhor</w:t>
      </w:r>
      <w:proofErr w:type="spellEnd"/>
      <w:r>
        <w:rPr>
          <w:sz w:val="32"/>
          <w:szCs w:val="32"/>
        </w:rPr>
        <w:t xml:space="preserve"> para ser </w:t>
      </w:r>
      <w:proofErr w:type="spellStart"/>
      <w:r>
        <w:rPr>
          <w:sz w:val="32"/>
          <w:szCs w:val="32"/>
        </w:rPr>
        <w:t>compreendido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educado</w:t>
      </w:r>
      <w:proofErr w:type="spellEnd"/>
      <w:r>
        <w:rPr>
          <w:sz w:val="32"/>
          <w:szCs w:val="32"/>
        </w:rPr>
        <w:t xml:space="preserve">? </w:t>
      </w:r>
    </w:p>
    <w:p w14:paraId="0000001D" w14:textId="77777777" w:rsidR="00816725" w:rsidRDefault="00816725">
      <w:pPr>
        <w:rPr>
          <w:sz w:val="32"/>
          <w:szCs w:val="32"/>
        </w:rPr>
      </w:pPr>
    </w:p>
    <w:tbl>
      <w:tblPr>
        <w:tblStyle w:val="a1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816725" w14:paraId="5E5E57B5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816725" w:rsidRDefault="00816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6457AA9F" w14:textId="77777777" w:rsidR="00816725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i/>
          <w:color w:val="7030A0"/>
          <w:sz w:val="28"/>
          <w:szCs w:val="28"/>
        </w:rPr>
      </w:pPr>
      <w:sdt>
        <w:sdtPr>
          <w:tag w:val="goog_rdk_0"/>
          <w:id w:val="-239945238"/>
        </w:sdtPr>
        <w:sdtContent/>
      </w:sdt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"Para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comunicar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eficazmente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temos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perceber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que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somos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todos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diferentes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na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forma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como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percebemos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o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mundo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e usar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esta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compreensão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como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guia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para a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nossa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comunicação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com </w:t>
      </w:r>
      <w:proofErr w:type="spellStart"/>
      <w:r>
        <w:rPr>
          <w:rFonts w:ascii="Arial" w:eastAsia="Arial" w:hAnsi="Arial" w:cs="Arial"/>
          <w:i/>
          <w:color w:val="7030A0"/>
          <w:sz w:val="28"/>
          <w:szCs w:val="28"/>
        </w:rPr>
        <w:t>os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 xml:space="preserve"> outros".</w:t>
      </w:r>
    </w:p>
    <w:p w14:paraId="57622D69" w14:textId="77777777" w:rsidR="00816725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i/>
          <w:color w:val="7030A0"/>
          <w:sz w:val="24"/>
          <w:szCs w:val="24"/>
        </w:rPr>
      </w:pPr>
      <w:r>
        <w:rPr>
          <w:rFonts w:ascii="Arial" w:eastAsia="Arial" w:hAnsi="Arial" w:cs="Arial"/>
          <w:i/>
          <w:color w:val="7030A0"/>
          <w:sz w:val="24"/>
          <w:szCs w:val="24"/>
        </w:rPr>
        <w:t>Tony Robbins</w:t>
      </w:r>
    </w:p>
    <w:p w14:paraId="0000002A" w14:textId="5ED568ED" w:rsidR="00816725" w:rsidRPr="00866329" w:rsidRDefault="00000000" w:rsidP="00866329">
      <w:pPr>
        <w:pStyle w:val="Ttulo1"/>
        <w:tabs>
          <w:tab w:val="left" w:pos="3119"/>
          <w:tab w:val="left" w:pos="8789"/>
        </w:tabs>
        <w:spacing w:after="90"/>
        <w:ind w:firstLine="60"/>
      </w:pPr>
      <w:r>
        <w:rPr>
          <w:noProof/>
        </w:rPr>
        <w:drawing>
          <wp:inline distT="114300" distB="114300" distL="114300" distR="114300" wp14:editId="478ABB78">
            <wp:extent cx="6653213" cy="3477620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3213" cy="3477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6885F37B" w14:textId="4C3520FB" w:rsidR="008167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Para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visitar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nosso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sítio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web: </w:t>
      </w:r>
      <w:hyperlink r:id="rId6">
        <w:r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</w:rPr>
          <w:t>https://www.facebook.com/RetainMeErasmusProject</w:t>
        </w:r>
      </w:hyperlink>
    </w:p>
    <w:p w14:paraId="75DAA3FA" w14:textId="0079FD39" w:rsidR="008167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e o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nosso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Facebook: 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</w:rPr>
          <w:t>https://www.facebook.com/RetainMeErasmusProject</w:t>
        </w:r>
      </w:hyperlink>
    </w:p>
    <w:p w14:paraId="0000002F" w14:textId="27A5E0F7" w:rsidR="00816725" w:rsidRDefault="00816725" w:rsidP="00866329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214A4DD6" w14:textId="62F416FF" w:rsidR="00866329" w:rsidRDefault="00866329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editId="6593799B">
            <wp:simplePos x="0" y="0"/>
            <wp:positionH relativeFrom="column">
              <wp:posOffset>47625</wp:posOffset>
            </wp:positionH>
            <wp:positionV relativeFrom="paragraph">
              <wp:posOffset>74295</wp:posOffset>
            </wp:positionV>
            <wp:extent cx="1847850" cy="361929"/>
            <wp:effectExtent l="0" t="0" r="0" b="0"/>
            <wp:wrapNone/>
            <wp:docPr id="28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B63771" w14:textId="77777777" w:rsidR="00866329" w:rsidRDefault="00866329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</w:p>
    <w:p w14:paraId="2A2E279B" w14:textId="77777777" w:rsidR="00866329" w:rsidRDefault="00866329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</w:p>
    <w:p w14:paraId="06761751" w14:textId="3C79DD5E" w:rsidR="00816725" w:rsidRDefault="00000000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  <w:r>
        <w:rPr>
          <w:rFonts w:ascii="Montserrat Light" w:eastAsia="Montserrat Light" w:hAnsi="Montserrat Light" w:cs="Montserrat Light"/>
          <w:color w:val="1B3C65"/>
          <w:sz w:val="20"/>
          <w:szCs w:val="20"/>
        </w:rPr>
        <w:t xml:space="preserve">2021-1-SE01-KA220-VET-000032922 </w:t>
      </w:r>
    </w:p>
    <w:sectPr w:rsidR="00816725">
      <w:pgSz w:w="12000" w:h="30000"/>
      <w:pgMar w:top="1440" w:right="378" w:bottom="142" w:left="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ontserrat Extra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Mbc0NzUwNTMzMjBQ0lEKTi0uzszPAykwrAUAmEsblywAAAA="/>
  </w:docVars>
  <w:rsids>
    <w:rsidRoot w:val="00816725"/>
    <w:rsid w:val="00816725"/>
    <w:rsid w:val="008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EBE3"/>
  <w15:docId w15:val="{422F3513-E0B3-4DD1-8582-9C62ADC8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Ttulo2">
    <w:name w:val="heading 2"/>
    <w:next w:val="Normal"/>
    <w:link w:val="Ttulo2Carter"/>
    <w:uiPriority w:val="9"/>
    <w:semiHidden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73A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73A4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RetainMeErasmusProjec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+URtqFd2n/qrqXUndTcExvvNuA==">AMUW2mVAB8YZkQ9YmDwfvwiq2iG2+CjA1kJ7yENva60hnMhlMvGkjeEbfxWJACTnKbbgPrlEcuGqNGuheajb5qqdcN/imFAlxybABU/8fg8qxiUfF+2jk/ZJO/DvUJ0xYOUrqMeRfvmto2SqymykKD6ZqoN2gu541EtaJhT5Ho0LyltsHIqBme/ioOwuvBocOQdD4cJcoE6xUiAilSMlF7TumVF33R4+12CXTeVEkaddH8FHUTxFEmeymKGIAxsVKDK/lLYFqnAlKSmn8YlFq17RnYBbIc8ZohPz83bB8gSBWJRNUufby3ZQ/3pI70cziWBqomTUtRVSMUC5mdRlhp0HNiYtsTQnOckdf67YGHJ+yyNHmTEKvamQ0+ZcyR34lzPRVCp0qz96ppt0WCfK/+VseCSp4Td4iq88bhPSVIwHzvT/KtdvSb8s6PHVqvDesJsxxHkk+HlfQtcaeu3bhRMcpvlhKG4GGUDEL9XdRSATSEr2ZN9UeCh9vfht9KhJsqe7zPGrrk5ANrObWL55fIaEKAcsfle6noAxv3n7piUyqXREDL0yi8iELd9tJBpNzW5vGUa56WOWDmM2YhS1U01stD4ObAZlFXFEuSjQDrnFDG67Ccr0boN7Jb/QWrq3pTwerMMZjj4Ah2sMUBiFQKJi0/qT0EVJ4RtN+5n0ljRRb7SCEAlma+L31l8UamXli5LvbjaLlRwD/oU/jvZZoN9sV6EuAiJmuCcMsFg/cVaYOWkxGUxj4BPpewObB/kTrg1FKJacjJPzLaSbi4kUvFDGx6kMJSYyw7KFT0lAgCRvz3+SR3EUNbm2MvGw3NBRPdLpWB5PKrCEAlCcEMEL3YtqYdb0xCgCgqmjrYhk4gmfxy22Tw9isbDG3gdZ2SPuFX705qkt3kOpywTjxjQXxlyw4bhShXQ76Q8AEvHN67ebdIA3t7GU1b7v1ato31cHcXsN0gkAc/BE1cotd4XIzlPIM3zNlRBEY5qZ71hLgUwpjJ6nVd0+AY0bm+vTHqeJjhE6fCoVUW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958</Characters>
  <Application>Microsoft Office Word</Application>
  <DocSecurity>0</DocSecurity>
  <Lines>68</Lines>
  <Paragraphs>14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keywords>, docId:FE8228391CED8759EB202C0B6D94B22F</cp:keywords>
  <cp:lastModifiedBy>RightChallenge Associação</cp:lastModifiedBy>
  <cp:revision>2</cp:revision>
  <dcterms:created xsi:type="dcterms:W3CDTF">2020-09-23T14:57:00Z</dcterms:created>
  <dcterms:modified xsi:type="dcterms:W3CDTF">2023-04-21T10:56:00Z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a953d2772d74a5011e55886c9e977aba0d89b5e8af31ebf644a7b546d9756616</vt:lpwstr>
  </property>
</Properties>
</file>