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676CD" w14:textId="77777777" w:rsidR="00697649" w:rsidRDefault="0000000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szCs w:val="94"/>
        </w:rPr>
      </w:pPr>
      <w:r>
        <w:rPr>
          <w:color w:val="1B3C65"/>
          <w:sz w:val="94"/>
          <w:szCs w:val="94"/>
        </w:rPr>
        <w:t xml:space="preserve">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-38099</wp:posOffset>
                </wp:positionH>
                <wp:positionV relativeFrom="paragraph">
                  <wp:posOffset>-914399</wp:posOffset>
                </wp:positionV>
                <wp:extent cx="7637144" cy="2668905"/>
                <wp:effectExtent l="0" t="0" r="0" b="0"/>
                <wp:wrapNone/>
                <wp:docPr id="26" name="Retâ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32191" y="2450310"/>
                          <a:ext cx="7627619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59DCDE" w14:textId="77777777" w:rsidR="00697649" w:rsidRDefault="0069764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2D7B09E4" w14:textId="77777777" w:rsidR="00697649" w:rsidRDefault="00697649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6437301D" w14:textId="77777777" w:rsidR="00697649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Montserrat ExtraBold" w:eastAsia="Montserrat ExtraBold" w:hAnsi="Montserrat ExtraBold" w:cs="Montserrat ExtraBold"/>
                                <w:b/>
                                <w:color w:val="1B3C65"/>
                                <w:sz w:val="72"/>
                              </w:rPr>
                              <w:t>FOLHA DE FACTOS SOBRE A MUDANÇA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distT="0" distB="0" distL="114300" distR="114300" simplePos="0" relativeHeight="0" behindDoc="0" locked="0" layoutInCell="1" hidden="0" allowOverlap="1">
                <wp:simplePos x="0" y="0"/>
                <wp:positionH relativeFrom="column">
                  <wp:posOffset>-38099</wp:posOffset>
                </wp:positionH>
                <wp:positionV relativeFrom="paragraph">
                  <wp:posOffset>-914399</wp:posOffset>
                </wp:positionV>
                <wp:extent cx="7637144" cy="2668905"/>
                <wp:effectExtent l="0" t="0" r="0" b="0"/>
                <wp:wrapNone/>
                <wp:docPr id="2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7144" cy="2668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43DC2E5" w14:textId="77777777" w:rsidR="00697649" w:rsidRDefault="00000000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szCs w:val="9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-38099</wp:posOffset>
                </wp:positionH>
                <wp:positionV relativeFrom="paragraph">
                  <wp:posOffset>101600</wp:posOffset>
                </wp:positionV>
                <wp:extent cx="7575550" cy="5605526"/>
                <wp:effectExtent l="0" t="0" r="0" b="0"/>
                <wp:wrapNone/>
                <wp:docPr id="25" name="Retâ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62988" y="984413"/>
                          <a:ext cx="7566025" cy="5591175"/>
                        </a:xfrm>
                        <a:prstGeom prst="rect">
                          <a:avLst/>
                        </a:prstGeom>
                        <a:solidFill>
                          <a:srgbClr val="C9A4E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BC5F79" w14:textId="77777777" w:rsidR="00697649" w:rsidRDefault="00000000">
                            <w:pPr>
                              <w:spacing w:after="0" w:line="240" w:lineRule="auto"/>
                              <w:ind w:left="60" w:right="128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B3C65"/>
                                <w:sz w:val="44"/>
                              </w:rPr>
                              <w:t xml:space="preserve">Como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1B3C65"/>
                                <w:sz w:val="44"/>
                              </w:rPr>
                              <w:t>analisar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1B3C65"/>
                                <w:sz w:val="4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color w:val="1B3C65"/>
                                <w:sz w:val="44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color w:val="1B3C65"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1B3C65"/>
                                <w:sz w:val="44"/>
                              </w:rPr>
                              <w:t>informação</w:t>
                            </w:r>
                            <w:proofErr w:type="spellEnd"/>
                          </w:p>
                          <w:p w14:paraId="4BA79D37" w14:textId="77777777" w:rsidR="00697649" w:rsidRDefault="00000000">
                            <w:pPr>
                              <w:spacing w:after="0" w:line="240" w:lineRule="auto"/>
                              <w:ind w:right="128"/>
                              <w:jc w:val="center"/>
                              <w:textDirection w:val="btLr"/>
                            </w:pPr>
                            <w:r>
                              <w:rPr>
                                <w:rFonts w:ascii="Montserrat ExtraBold" w:eastAsia="Montserrat ExtraBold" w:hAnsi="Montserrat ExtraBold" w:cs="Montserrat ExtraBold"/>
                                <w:b/>
                                <w:color w:val="C00000"/>
                                <w:sz w:val="60"/>
                              </w:rPr>
                              <w:t>EXERCÍCIOS DE AUTO-REFLEXÃO</w:t>
                            </w:r>
                          </w:p>
                          <w:p w14:paraId="78473559" w14:textId="77777777" w:rsidR="00697649" w:rsidRDefault="00697649">
                            <w:pPr>
                              <w:spacing w:after="0" w:line="240" w:lineRule="auto"/>
                              <w:ind w:left="60" w:right="128"/>
                              <w:jc w:val="both"/>
                              <w:textDirection w:val="btLr"/>
                            </w:pPr>
                          </w:p>
                          <w:p w14:paraId="5ED68686" w14:textId="77777777" w:rsidR="00697649" w:rsidRDefault="00000000">
                            <w:pPr>
                              <w:spacing w:after="0" w:line="240" w:lineRule="auto"/>
                              <w:ind w:right="128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As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competências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área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da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análise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da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informação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são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vitais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para o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sucesso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sua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nova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carreira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remota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.</w:t>
                            </w:r>
                          </w:p>
                          <w:p w14:paraId="66F3B1CC" w14:textId="076EE8A0" w:rsidR="00697649" w:rsidRDefault="00000000">
                            <w:pPr>
                              <w:spacing w:after="0" w:line="240" w:lineRule="auto"/>
                              <w:ind w:right="128"/>
                              <w:jc w:val="both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Estas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competências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permitir-lhe-ão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tomar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melhores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decisões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, tanto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procura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de um </w:t>
                            </w:r>
                            <w:proofErr w:type="spellStart"/>
                            <w:r w:rsidR="001D15A9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emprego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c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omo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no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cumprimento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d</w:t>
                            </w:r>
                            <w:r w:rsidR="001D15A9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as </w:t>
                            </w:r>
                            <w:proofErr w:type="spellStart"/>
                            <w:r w:rsidR="001D15A9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suas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1D15A9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tarefas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. </w:t>
                            </w:r>
                          </w:p>
                          <w:p w14:paraId="2DF8C743" w14:textId="77777777" w:rsidR="00697649" w:rsidRDefault="00697649">
                            <w:pPr>
                              <w:spacing w:after="0" w:line="240" w:lineRule="auto"/>
                              <w:ind w:right="128"/>
                              <w:jc w:val="both"/>
                              <w:textDirection w:val="btLr"/>
                            </w:pPr>
                          </w:p>
                          <w:p w14:paraId="3C011B40" w14:textId="77777777" w:rsidR="00697649" w:rsidRDefault="00697649">
                            <w:pPr>
                              <w:spacing w:after="0" w:line="240" w:lineRule="auto"/>
                              <w:ind w:right="128"/>
                              <w:jc w:val="both"/>
                              <w:textDirection w:val="btLr"/>
                            </w:pPr>
                          </w:p>
                          <w:p w14:paraId="117F2BC9" w14:textId="4EF02416" w:rsidR="00697649" w:rsidRDefault="00000000">
                            <w:pPr>
                              <w:spacing w:after="0" w:line="240" w:lineRule="auto"/>
                              <w:ind w:right="128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Como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indivíduo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único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trará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sua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própria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perspectiva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ao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processo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análise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chegará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diferentes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conclusões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com base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nas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mesmas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provas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que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outra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pessoa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faria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. É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importante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que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compreenda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sua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própria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perspectiva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e que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seja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capaz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rever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objectivamente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os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seus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próprios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1D15A9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valores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para que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não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1D15A9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coloque</w:t>
                            </w:r>
                            <w:proofErr w:type="spellEnd"/>
                            <w:r w:rsidR="001D15A9"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em causa</w:t>
                            </w:r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seu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julgamento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. </w:t>
                            </w:r>
                          </w:p>
                          <w:p w14:paraId="56BF8713" w14:textId="77777777" w:rsidR="00697649" w:rsidRDefault="00697649">
                            <w:pPr>
                              <w:spacing w:after="0" w:line="240" w:lineRule="auto"/>
                              <w:ind w:right="128"/>
                              <w:jc w:val="both"/>
                              <w:textDirection w:val="btLr"/>
                            </w:pPr>
                          </w:p>
                          <w:p w14:paraId="42DD893B" w14:textId="77777777" w:rsidR="001D15A9" w:rsidRDefault="001D15A9">
                            <w:pPr>
                              <w:spacing w:after="0" w:line="240" w:lineRule="auto"/>
                              <w:ind w:right="128"/>
                              <w:jc w:val="both"/>
                              <w:textDirection w:val="btLr"/>
                            </w:pPr>
                          </w:p>
                          <w:p w14:paraId="0CADC191" w14:textId="77777777" w:rsidR="00697649" w:rsidRDefault="00000000">
                            <w:pPr>
                              <w:spacing w:after="0" w:line="240" w:lineRule="auto"/>
                              <w:ind w:right="128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No campo da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análise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da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informação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deve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primeiro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analisar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se 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próprio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para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começar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com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uma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base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firme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, que é o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objectivo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deste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exercício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 xml:space="preserve"> de auto-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reflexão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2060"/>
                                <w:sz w:val="28"/>
                              </w:rPr>
                              <w:t>.</w:t>
                            </w:r>
                          </w:p>
                          <w:p w14:paraId="00E78D1B" w14:textId="77777777" w:rsidR="00697649" w:rsidRDefault="00697649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4E1CE57A" w14:textId="77777777" w:rsidR="00697649" w:rsidRDefault="0069764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459C5AA7" w14:textId="77777777" w:rsidR="00697649" w:rsidRDefault="0069764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25" o:spid="_x0000_s1027" style="position:absolute;left:0;text-align:left;margin-left:-3pt;margin-top:8pt;width:596.5pt;height:44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" fillcolor="#c9a4e4" stroked="f">
                <v:textbox inset="2.53958mm,1.2694mm,2.53958mm,1.2694mm">
                  <w:txbxContent>
                    <w:p w14:paraId="6EBC5F79" w14:textId="77777777" w:rsidR="00697649" w:rsidRDefault="00000000">
                      <w:pPr>
                        <w:spacing w:after="0" w:line="240" w:lineRule="auto"/>
                        <w:ind w:left="60" w:right="128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1B3C65"/>
                          <w:sz w:val="44"/>
                        </w:rPr>
                        <w:t xml:space="preserve">Como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1B3C65"/>
                          <w:sz w:val="44"/>
                        </w:rPr>
                        <w:t>analisar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1B3C65"/>
                          <w:sz w:val="4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color w:val="1B3C65"/>
                          <w:sz w:val="44"/>
                        </w:rPr>
                        <w:t>a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color w:val="1B3C65"/>
                          <w:sz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1B3C65"/>
                          <w:sz w:val="44"/>
                        </w:rPr>
                        <w:t>informação</w:t>
                      </w:r>
                      <w:proofErr w:type="spellEnd"/>
                    </w:p>
                    <w:p w14:paraId="4BA79D37" w14:textId="77777777" w:rsidR="00697649" w:rsidRDefault="00000000">
                      <w:pPr>
                        <w:spacing w:after="0" w:line="240" w:lineRule="auto"/>
                        <w:ind w:right="128"/>
                        <w:jc w:val="center"/>
                        <w:textDirection w:val="btLr"/>
                      </w:pPr>
                      <w:r>
                        <w:rPr>
                          <w:rFonts w:ascii="Montserrat ExtraBold" w:eastAsia="Montserrat ExtraBold" w:hAnsi="Montserrat ExtraBold" w:cs="Montserrat ExtraBold"/>
                          <w:b/>
                          <w:color w:val="C00000"/>
                          <w:sz w:val="60"/>
                        </w:rPr>
                        <w:t>EXERCÍCIOS DE AUTO-REFLEXÃO</w:t>
                      </w:r>
                    </w:p>
                    <w:p w14:paraId="78473559" w14:textId="77777777" w:rsidR="00697649" w:rsidRDefault="00697649">
                      <w:pPr>
                        <w:spacing w:after="0" w:line="240" w:lineRule="auto"/>
                        <w:ind w:left="60" w:right="128"/>
                        <w:jc w:val="both"/>
                        <w:textDirection w:val="btLr"/>
                      </w:pPr>
                    </w:p>
                    <w:p w14:paraId="5ED68686" w14:textId="77777777" w:rsidR="00697649" w:rsidRDefault="00000000">
                      <w:pPr>
                        <w:spacing w:after="0" w:line="240" w:lineRule="auto"/>
                        <w:ind w:right="128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As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competências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na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área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da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análise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da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informação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são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vitais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para o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sucesso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na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sua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nova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carreira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remota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.</w:t>
                      </w:r>
                    </w:p>
                    <w:p w14:paraId="66F3B1CC" w14:textId="076EE8A0" w:rsidR="00697649" w:rsidRDefault="00000000">
                      <w:pPr>
                        <w:spacing w:after="0" w:line="240" w:lineRule="auto"/>
                        <w:ind w:right="128"/>
                        <w:jc w:val="both"/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Estas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competências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permitir-lhe-ão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tomar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melhores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decisões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, tanto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na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procura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de um </w:t>
                      </w:r>
                      <w:proofErr w:type="spellStart"/>
                      <w:r w:rsidR="001D15A9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emprego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c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omo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no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cumprimento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d</w:t>
                      </w:r>
                      <w:r w:rsidR="001D15A9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as </w:t>
                      </w:r>
                      <w:proofErr w:type="spellStart"/>
                      <w:r w:rsidR="001D15A9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suas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 w:rsidR="001D15A9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tarefas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. </w:t>
                      </w:r>
                    </w:p>
                    <w:p w14:paraId="2DF8C743" w14:textId="77777777" w:rsidR="00697649" w:rsidRDefault="00697649">
                      <w:pPr>
                        <w:spacing w:after="0" w:line="240" w:lineRule="auto"/>
                        <w:ind w:right="128"/>
                        <w:jc w:val="both"/>
                        <w:textDirection w:val="btLr"/>
                      </w:pPr>
                    </w:p>
                    <w:p w14:paraId="3C011B40" w14:textId="77777777" w:rsidR="00697649" w:rsidRDefault="00697649">
                      <w:pPr>
                        <w:spacing w:after="0" w:line="240" w:lineRule="auto"/>
                        <w:ind w:right="128"/>
                        <w:jc w:val="both"/>
                        <w:textDirection w:val="btLr"/>
                      </w:pPr>
                    </w:p>
                    <w:p w14:paraId="117F2BC9" w14:textId="4EF02416" w:rsidR="00697649" w:rsidRDefault="00000000">
                      <w:pPr>
                        <w:spacing w:after="0" w:line="240" w:lineRule="auto"/>
                        <w:ind w:right="128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Como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indivíduo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único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trará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sua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própria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perspectiva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ao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processo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análise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chegará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diferentes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conclusões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com base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nas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mesmas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provas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que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outra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pessoa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faria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. É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importante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que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compreenda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sua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própria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perspectiva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e que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seja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capaz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rever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objectivamente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os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seus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próprios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 w:rsidR="001D15A9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valores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para que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não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 w:rsidR="001D15A9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coloque</w:t>
                      </w:r>
                      <w:proofErr w:type="spellEnd"/>
                      <w:r w:rsidR="001D15A9"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em causa</w:t>
                      </w:r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seu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julgamento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. </w:t>
                      </w:r>
                    </w:p>
                    <w:p w14:paraId="56BF8713" w14:textId="77777777" w:rsidR="00697649" w:rsidRDefault="00697649">
                      <w:pPr>
                        <w:spacing w:after="0" w:line="240" w:lineRule="auto"/>
                        <w:ind w:right="128"/>
                        <w:jc w:val="both"/>
                        <w:textDirection w:val="btLr"/>
                      </w:pPr>
                    </w:p>
                    <w:p w14:paraId="42DD893B" w14:textId="77777777" w:rsidR="001D15A9" w:rsidRDefault="001D15A9">
                      <w:pPr>
                        <w:spacing w:after="0" w:line="240" w:lineRule="auto"/>
                        <w:ind w:right="128"/>
                        <w:jc w:val="both"/>
                        <w:textDirection w:val="btLr"/>
                      </w:pPr>
                    </w:p>
                    <w:p w14:paraId="0CADC191" w14:textId="77777777" w:rsidR="00697649" w:rsidRDefault="00000000">
                      <w:pPr>
                        <w:spacing w:after="0" w:line="240" w:lineRule="auto"/>
                        <w:ind w:right="128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No campo da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análise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da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informação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deve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primeiro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analisar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-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se 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si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próprio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para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começar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com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uma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base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firme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, que é o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objectivo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deste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exercício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 xml:space="preserve"> de auto-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reflexão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2060"/>
                          <w:sz w:val="28"/>
                        </w:rPr>
                        <w:t>.</w:t>
                      </w:r>
                    </w:p>
                    <w:p w14:paraId="00E78D1B" w14:textId="77777777" w:rsidR="00697649" w:rsidRDefault="00697649">
                      <w:pPr>
                        <w:spacing w:line="258" w:lineRule="auto"/>
                        <w:textDirection w:val="btLr"/>
                      </w:pPr>
                    </w:p>
                    <w:p w14:paraId="4E1CE57A" w14:textId="77777777" w:rsidR="00697649" w:rsidRDefault="00697649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459C5AA7" w14:textId="77777777" w:rsidR="00697649" w:rsidRDefault="0069764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0000003" w14:textId="77777777" w:rsidR="00697649" w:rsidRDefault="00697649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szCs w:val="94"/>
        </w:rPr>
      </w:pPr>
    </w:p>
    <w:p w14:paraId="00000004" w14:textId="77777777" w:rsidR="00697649" w:rsidRDefault="00697649">
      <w:pPr>
        <w:tabs>
          <w:tab w:val="left" w:pos="3119"/>
          <w:tab w:val="left" w:pos="8789"/>
        </w:tabs>
        <w:spacing w:after="0"/>
        <w:ind w:left="60"/>
        <w:rPr>
          <w:color w:val="1B3C65"/>
          <w:sz w:val="94"/>
          <w:szCs w:val="94"/>
        </w:rPr>
      </w:pPr>
    </w:p>
    <w:p w14:paraId="00000005" w14:textId="77777777" w:rsidR="00697649" w:rsidRDefault="00000000">
      <w:pPr>
        <w:tabs>
          <w:tab w:val="left" w:pos="3119"/>
          <w:tab w:val="left" w:pos="8789"/>
        </w:tabs>
        <w:spacing w:after="0"/>
      </w:pPr>
      <w:r>
        <w:rPr>
          <w:color w:val="1B3C65"/>
          <w:sz w:val="94"/>
          <w:szCs w:val="94"/>
        </w:rPr>
        <w:t xml:space="preserve"> </w:t>
      </w:r>
      <w:r>
        <w:rPr>
          <w:color w:val="1B3C65"/>
          <w:sz w:val="94"/>
          <w:szCs w:val="94"/>
        </w:rPr>
        <w:tab/>
      </w:r>
    </w:p>
    <w:p w14:paraId="00000006" w14:textId="77777777" w:rsidR="00697649" w:rsidRDefault="00697649">
      <w:pPr>
        <w:tabs>
          <w:tab w:val="left" w:pos="3119"/>
          <w:tab w:val="left" w:pos="8789"/>
        </w:tabs>
        <w:spacing w:after="0" w:line="216" w:lineRule="auto"/>
        <w:ind w:left="55" w:right="3974" w:hanging="10"/>
      </w:pPr>
    </w:p>
    <w:p w14:paraId="1A4E9C1A" w14:textId="77777777" w:rsidR="00697649" w:rsidRDefault="00000000">
      <w:pPr>
        <w:pStyle w:val="Ttulo1"/>
        <w:tabs>
          <w:tab w:val="left" w:pos="3119"/>
          <w:tab w:val="left" w:pos="8789"/>
        </w:tabs>
        <w:ind w:firstLine="60"/>
        <w:jc w:val="right"/>
        <w:rPr>
          <w:rFonts w:ascii="Montserrat ExtraBold" w:eastAsia="Montserrat ExtraBold" w:hAnsi="Montserrat ExtraBold" w:cs="Montserrat ExtraBold"/>
          <w:sz w:val="52"/>
          <w:szCs w:val="52"/>
        </w:rPr>
      </w:pPr>
      <w:r>
        <w:rPr>
          <w:rFonts w:ascii="Montserrat ExtraBold" w:eastAsia="Montserrat ExtraBold" w:hAnsi="Montserrat ExtraBold" w:cs="Montserrat ExtraBold"/>
          <w:sz w:val="24"/>
          <w:szCs w:val="24"/>
        </w:rPr>
        <w:br/>
      </w:r>
      <w:r>
        <w:rPr>
          <w:rFonts w:ascii="Montserrat ExtraBold" w:eastAsia="Montserrat ExtraBold" w:hAnsi="Montserrat ExtraBold" w:cs="Montserrat ExtraBold"/>
          <w:sz w:val="52"/>
          <w:szCs w:val="52"/>
        </w:rPr>
        <w:t>FACTOS</w:t>
      </w:r>
    </w:p>
    <w:p w14:paraId="00000008" w14:textId="77777777" w:rsidR="00697649" w:rsidRDefault="00697649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09" w14:textId="77777777" w:rsidR="00697649" w:rsidRDefault="00697649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0A" w14:textId="77777777" w:rsidR="00697649" w:rsidRDefault="00697649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0B" w14:textId="77777777" w:rsidR="00697649" w:rsidRDefault="00697649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0C" w14:textId="77777777" w:rsidR="00697649" w:rsidRDefault="00697649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0D" w14:textId="77777777" w:rsidR="00697649" w:rsidRDefault="00697649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0E" w14:textId="77777777" w:rsidR="00697649" w:rsidRDefault="00697649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0F" w14:textId="77777777" w:rsidR="00697649" w:rsidRDefault="00697649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10" w14:textId="77777777" w:rsidR="00697649" w:rsidRDefault="00697649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11" w14:textId="77777777" w:rsidR="00697649" w:rsidRDefault="00697649">
      <w:pPr>
        <w:spacing w:after="0" w:line="216" w:lineRule="auto"/>
        <w:ind w:left="3402" w:right="-62" w:hanging="10"/>
        <w:jc w:val="right"/>
        <w:rPr>
          <w:rFonts w:ascii="Montserrat Light" w:eastAsia="Montserrat Light" w:hAnsi="Montserrat Light" w:cs="Montserrat Light"/>
          <w:color w:val="1B3C65"/>
          <w:sz w:val="36"/>
          <w:szCs w:val="36"/>
        </w:rPr>
      </w:pPr>
    </w:p>
    <w:p w14:paraId="00000012" w14:textId="77777777" w:rsidR="00697649" w:rsidRDefault="00697649">
      <w:pPr>
        <w:spacing w:after="0" w:line="240" w:lineRule="auto"/>
        <w:ind w:left="3402" w:right="-62" w:hanging="10"/>
        <w:jc w:val="right"/>
        <w:rPr>
          <w:rFonts w:ascii="Arial" w:eastAsia="Arial" w:hAnsi="Arial" w:cs="Arial"/>
          <w:color w:val="1B3C65"/>
          <w:sz w:val="36"/>
          <w:szCs w:val="36"/>
        </w:rPr>
      </w:pPr>
    </w:p>
    <w:p w14:paraId="54C74658" w14:textId="77777777" w:rsidR="00697649" w:rsidRDefault="00000000">
      <w:pPr>
        <w:pStyle w:val="Ttulo1"/>
        <w:spacing w:line="240" w:lineRule="auto"/>
        <w:ind w:left="0"/>
        <w:jc w:val="center"/>
        <w:rPr>
          <w:rFonts w:ascii="Arial" w:eastAsia="Arial" w:hAnsi="Arial" w:cs="Arial"/>
          <w:color w:val="7030A0"/>
          <w:sz w:val="32"/>
          <w:szCs w:val="32"/>
        </w:rPr>
      </w:pPr>
      <w:proofErr w:type="gramStart"/>
      <w:r>
        <w:rPr>
          <w:rFonts w:ascii="Arial" w:eastAsia="Arial" w:hAnsi="Arial" w:cs="Arial"/>
          <w:color w:val="7030A0"/>
          <w:sz w:val="32"/>
          <w:szCs w:val="32"/>
        </w:rPr>
        <w:t>A</w:t>
      </w:r>
      <w:proofErr w:type="gramEnd"/>
      <w:r>
        <w:rPr>
          <w:rFonts w:ascii="Arial" w:eastAsia="Arial" w:hAnsi="Arial" w:cs="Arial"/>
          <w:color w:val="7030A0"/>
          <w:sz w:val="32"/>
          <w:szCs w:val="32"/>
        </w:rPr>
        <w:t xml:space="preserve"> auto-</w:t>
      </w:r>
      <w:proofErr w:type="spellStart"/>
      <w:r>
        <w:rPr>
          <w:rFonts w:ascii="Arial" w:eastAsia="Arial" w:hAnsi="Arial" w:cs="Arial"/>
          <w:color w:val="7030A0"/>
          <w:sz w:val="32"/>
          <w:szCs w:val="32"/>
        </w:rPr>
        <w:t>reflexão</w:t>
      </w:r>
      <w:proofErr w:type="spellEnd"/>
      <w:r>
        <w:rPr>
          <w:rFonts w:ascii="Arial" w:eastAsia="Arial" w:hAnsi="Arial" w:cs="Arial"/>
          <w:color w:val="7030A0"/>
          <w:sz w:val="32"/>
          <w:szCs w:val="32"/>
        </w:rPr>
        <w:t xml:space="preserve"> é </w:t>
      </w:r>
      <w:proofErr w:type="spellStart"/>
      <w:r>
        <w:rPr>
          <w:rFonts w:ascii="Arial" w:eastAsia="Arial" w:hAnsi="Arial" w:cs="Arial"/>
          <w:color w:val="7030A0"/>
          <w:sz w:val="32"/>
          <w:szCs w:val="32"/>
        </w:rPr>
        <w:t>muito</w:t>
      </w:r>
      <w:proofErr w:type="spellEnd"/>
      <w:r>
        <w:rPr>
          <w:rFonts w:ascii="Arial" w:eastAsia="Arial" w:hAnsi="Arial" w:cs="Arial"/>
          <w:color w:val="7030A0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color w:val="7030A0"/>
          <w:sz w:val="32"/>
          <w:szCs w:val="32"/>
        </w:rPr>
        <w:t>importante</w:t>
      </w:r>
      <w:proofErr w:type="spellEnd"/>
      <w:r>
        <w:rPr>
          <w:rFonts w:ascii="Arial" w:eastAsia="Arial" w:hAnsi="Arial" w:cs="Arial"/>
          <w:color w:val="7030A0"/>
          <w:sz w:val="32"/>
          <w:szCs w:val="32"/>
        </w:rPr>
        <w:t xml:space="preserve"> para </w:t>
      </w:r>
      <w:proofErr w:type="spellStart"/>
      <w:r>
        <w:rPr>
          <w:rFonts w:ascii="Arial" w:eastAsia="Arial" w:hAnsi="Arial" w:cs="Arial"/>
          <w:color w:val="7030A0"/>
          <w:sz w:val="32"/>
          <w:szCs w:val="32"/>
        </w:rPr>
        <w:t>saber</w:t>
      </w:r>
      <w:proofErr w:type="spellEnd"/>
      <w:r>
        <w:rPr>
          <w:rFonts w:ascii="Arial" w:eastAsia="Arial" w:hAnsi="Arial" w:cs="Arial"/>
          <w:color w:val="7030A0"/>
          <w:sz w:val="32"/>
          <w:szCs w:val="32"/>
        </w:rPr>
        <w:t xml:space="preserve"> se </w:t>
      </w:r>
      <w:proofErr w:type="spellStart"/>
      <w:r>
        <w:rPr>
          <w:rFonts w:ascii="Arial" w:eastAsia="Arial" w:hAnsi="Arial" w:cs="Arial"/>
          <w:color w:val="7030A0"/>
          <w:sz w:val="32"/>
          <w:szCs w:val="32"/>
        </w:rPr>
        <w:t>está</w:t>
      </w:r>
      <w:proofErr w:type="spellEnd"/>
      <w:r>
        <w:rPr>
          <w:rFonts w:ascii="Arial" w:eastAsia="Arial" w:hAnsi="Arial" w:cs="Arial"/>
          <w:color w:val="7030A0"/>
          <w:sz w:val="32"/>
          <w:szCs w:val="32"/>
        </w:rPr>
        <w:t xml:space="preserve"> a </w:t>
      </w:r>
      <w:proofErr w:type="spellStart"/>
      <w:r>
        <w:rPr>
          <w:rFonts w:ascii="Arial" w:eastAsia="Arial" w:hAnsi="Arial" w:cs="Arial"/>
          <w:color w:val="7030A0"/>
          <w:sz w:val="32"/>
          <w:szCs w:val="32"/>
        </w:rPr>
        <w:t>analisar</w:t>
      </w:r>
      <w:proofErr w:type="spellEnd"/>
      <w:r>
        <w:rPr>
          <w:rFonts w:ascii="Arial" w:eastAsia="Arial" w:hAnsi="Arial" w:cs="Arial"/>
          <w:color w:val="7030A0"/>
          <w:sz w:val="32"/>
          <w:szCs w:val="32"/>
        </w:rPr>
        <w:t xml:space="preserve"> a </w:t>
      </w:r>
      <w:proofErr w:type="spellStart"/>
      <w:r>
        <w:rPr>
          <w:rFonts w:ascii="Arial" w:eastAsia="Arial" w:hAnsi="Arial" w:cs="Arial"/>
          <w:color w:val="7030A0"/>
          <w:sz w:val="32"/>
          <w:szCs w:val="32"/>
        </w:rPr>
        <w:t>informação</w:t>
      </w:r>
      <w:proofErr w:type="spellEnd"/>
      <w:r>
        <w:rPr>
          <w:rFonts w:ascii="Arial" w:eastAsia="Arial" w:hAnsi="Arial" w:cs="Arial"/>
          <w:color w:val="7030A0"/>
          <w:sz w:val="32"/>
          <w:szCs w:val="32"/>
        </w:rPr>
        <w:t xml:space="preserve"> de forma </w:t>
      </w:r>
      <w:proofErr w:type="spellStart"/>
      <w:r>
        <w:rPr>
          <w:rFonts w:ascii="Arial" w:eastAsia="Arial" w:hAnsi="Arial" w:cs="Arial"/>
          <w:color w:val="7030A0"/>
          <w:sz w:val="32"/>
          <w:szCs w:val="32"/>
        </w:rPr>
        <w:t>eficaz</w:t>
      </w:r>
      <w:proofErr w:type="spellEnd"/>
      <w:r>
        <w:rPr>
          <w:rFonts w:ascii="Arial" w:eastAsia="Arial" w:hAnsi="Arial" w:cs="Arial"/>
          <w:color w:val="7030A0"/>
          <w:sz w:val="32"/>
          <w:szCs w:val="32"/>
        </w:rPr>
        <w:t xml:space="preserve"> e </w:t>
      </w:r>
      <w:proofErr w:type="spellStart"/>
      <w:r>
        <w:rPr>
          <w:rFonts w:ascii="Arial" w:eastAsia="Arial" w:hAnsi="Arial" w:cs="Arial"/>
          <w:color w:val="7030A0"/>
          <w:sz w:val="32"/>
          <w:szCs w:val="32"/>
        </w:rPr>
        <w:t>sem</w:t>
      </w:r>
      <w:proofErr w:type="spellEnd"/>
      <w:r>
        <w:rPr>
          <w:rFonts w:ascii="Arial" w:eastAsia="Arial" w:hAnsi="Arial" w:cs="Arial"/>
          <w:color w:val="7030A0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color w:val="7030A0"/>
          <w:sz w:val="32"/>
          <w:szCs w:val="32"/>
        </w:rPr>
        <w:t>equívocos</w:t>
      </w:r>
      <w:proofErr w:type="spellEnd"/>
      <w:r>
        <w:rPr>
          <w:rFonts w:ascii="Arial" w:eastAsia="Arial" w:hAnsi="Arial" w:cs="Arial"/>
          <w:color w:val="7030A0"/>
          <w:sz w:val="32"/>
          <w:szCs w:val="32"/>
        </w:rPr>
        <w:t xml:space="preserve"> </w:t>
      </w:r>
    </w:p>
    <w:p w14:paraId="00000014" w14:textId="77777777" w:rsidR="00697649" w:rsidRDefault="00697649"/>
    <w:p w14:paraId="00000015" w14:textId="77777777" w:rsidR="00697649" w:rsidRDefault="00697649">
      <w:pPr>
        <w:spacing w:after="0" w:line="240" w:lineRule="auto"/>
        <w:jc w:val="both"/>
        <w:rPr>
          <w:rFonts w:ascii="Arial" w:eastAsia="Arial" w:hAnsi="Arial" w:cs="Arial"/>
        </w:rPr>
      </w:pPr>
    </w:p>
    <w:p w14:paraId="00000016" w14:textId="77777777" w:rsidR="00697649" w:rsidRDefault="00697649">
      <w:pPr>
        <w:spacing w:after="0" w:line="240" w:lineRule="auto"/>
        <w:rPr>
          <w:rFonts w:ascii="Arial" w:eastAsia="Arial" w:hAnsi="Arial" w:cs="Arial"/>
          <w:color w:val="002060"/>
          <w:sz w:val="28"/>
          <w:szCs w:val="28"/>
        </w:rPr>
      </w:pPr>
    </w:p>
    <w:tbl>
      <w:tblPr>
        <w:tblStyle w:val="a"/>
        <w:tblW w:w="11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62"/>
      </w:tblGrid>
      <w:tr w:rsidR="00697649" w14:paraId="3B79C218" w14:textId="77777777">
        <w:tc>
          <w:tcPr>
            <w:tcW w:w="1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280F2" w14:textId="77777777" w:rsidR="006976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Deixa que as </w:t>
            </w:r>
            <w:proofErr w:type="spellStart"/>
            <w:r>
              <w:rPr>
                <w:rFonts w:ascii="Arial" w:eastAsia="Arial" w:hAnsi="Arial" w:cs="Arial"/>
                <w:color w:val="002060"/>
                <w:sz w:val="28"/>
                <w:szCs w:val="28"/>
              </w:rPr>
              <w:t>suas</w:t>
            </w:r>
            <w:proofErr w:type="spellEnd"/>
            <w:r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2060"/>
                <w:sz w:val="28"/>
                <w:szCs w:val="28"/>
              </w:rPr>
              <w:t>próprias</w:t>
            </w:r>
            <w:proofErr w:type="spellEnd"/>
            <w:r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2060"/>
                <w:sz w:val="28"/>
                <w:szCs w:val="28"/>
              </w:rPr>
              <w:t>opiniões</w:t>
            </w:r>
            <w:proofErr w:type="spellEnd"/>
            <w:r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2060"/>
                <w:sz w:val="28"/>
                <w:szCs w:val="28"/>
              </w:rPr>
              <w:t>pessoais</w:t>
            </w:r>
            <w:proofErr w:type="spellEnd"/>
            <w:r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2060"/>
                <w:sz w:val="28"/>
                <w:szCs w:val="28"/>
              </w:rPr>
              <w:t>afectem</w:t>
            </w:r>
            <w:proofErr w:type="spellEnd"/>
            <w:r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002060"/>
                <w:sz w:val="28"/>
                <w:szCs w:val="28"/>
              </w:rPr>
              <w:t>seu</w:t>
            </w:r>
            <w:proofErr w:type="spellEnd"/>
            <w:r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2060"/>
                <w:sz w:val="28"/>
                <w:szCs w:val="28"/>
              </w:rPr>
              <w:t>processo</w:t>
            </w:r>
            <w:proofErr w:type="spellEnd"/>
            <w:r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2060"/>
                <w:sz w:val="28"/>
                <w:szCs w:val="28"/>
              </w:rPr>
              <w:t>análise</w:t>
            </w:r>
            <w:proofErr w:type="spellEnd"/>
            <w:r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, ou </w:t>
            </w:r>
            <w:proofErr w:type="spellStart"/>
            <w:r>
              <w:rPr>
                <w:rFonts w:ascii="Arial" w:eastAsia="Arial" w:hAnsi="Arial" w:cs="Arial"/>
                <w:color w:val="002060"/>
                <w:sz w:val="28"/>
                <w:szCs w:val="28"/>
              </w:rPr>
              <w:t>seja</w:t>
            </w:r>
            <w:proofErr w:type="spellEnd"/>
            <w:r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, o </w:t>
            </w:r>
            <w:proofErr w:type="spellStart"/>
            <w:r>
              <w:rPr>
                <w:rFonts w:ascii="Arial" w:eastAsia="Arial" w:hAnsi="Arial" w:cs="Arial"/>
                <w:color w:val="002060"/>
                <w:sz w:val="28"/>
                <w:szCs w:val="28"/>
              </w:rPr>
              <w:t>seu</w:t>
            </w:r>
            <w:proofErr w:type="spellEnd"/>
            <w:r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2060"/>
                <w:sz w:val="28"/>
                <w:szCs w:val="28"/>
              </w:rPr>
              <w:t>julgamento</w:t>
            </w:r>
            <w:proofErr w:type="spellEnd"/>
            <w:r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2060"/>
                <w:sz w:val="28"/>
                <w:szCs w:val="28"/>
              </w:rPr>
              <w:t>está</w:t>
            </w:r>
            <w:proofErr w:type="spellEnd"/>
            <w:r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2060"/>
                <w:sz w:val="28"/>
                <w:szCs w:val="28"/>
              </w:rPr>
              <w:t>toldado</w:t>
            </w:r>
            <w:proofErr w:type="spellEnd"/>
            <w:r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? </w:t>
            </w:r>
          </w:p>
        </w:tc>
      </w:tr>
    </w:tbl>
    <w:p w14:paraId="00000018" w14:textId="77777777" w:rsidR="00697649" w:rsidRDefault="00697649">
      <w:pPr>
        <w:spacing w:after="0" w:line="240" w:lineRule="auto"/>
        <w:rPr>
          <w:rFonts w:ascii="Arial" w:eastAsia="Arial" w:hAnsi="Arial" w:cs="Arial"/>
          <w:color w:val="002060"/>
          <w:sz w:val="28"/>
          <w:szCs w:val="28"/>
        </w:rPr>
      </w:pPr>
    </w:p>
    <w:p w14:paraId="00000019" w14:textId="77777777" w:rsidR="00697649" w:rsidRDefault="00697649">
      <w:pPr>
        <w:tabs>
          <w:tab w:val="left" w:pos="3119"/>
          <w:tab w:val="left" w:pos="8789"/>
        </w:tabs>
      </w:pPr>
    </w:p>
    <w:tbl>
      <w:tblPr>
        <w:tblStyle w:val="a0"/>
        <w:tblW w:w="11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62"/>
      </w:tblGrid>
      <w:tr w:rsidR="00697649" w14:paraId="352E8362" w14:textId="77777777">
        <w:tc>
          <w:tcPr>
            <w:tcW w:w="1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7E810" w14:textId="77777777" w:rsidR="006976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1C4587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color w:val="073763"/>
                <w:sz w:val="28"/>
                <w:szCs w:val="28"/>
              </w:rPr>
              <w:t>Assegura</w:t>
            </w:r>
            <w:proofErr w:type="spellEnd"/>
            <w:r>
              <w:rPr>
                <w:rFonts w:ascii="Arial" w:eastAsia="Arial" w:hAnsi="Arial" w:cs="Arial"/>
                <w:color w:val="073763"/>
                <w:sz w:val="28"/>
                <w:szCs w:val="28"/>
              </w:rPr>
              <w:t xml:space="preserve">-se de que </w:t>
            </w:r>
            <w:proofErr w:type="spellStart"/>
            <w:r>
              <w:rPr>
                <w:rFonts w:ascii="Arial" w:eastAsia="Arial" w:hAnsi="Arial" w:cs="Arial"/>
                <w:color w:val="073763"/>
                <w:sz w:val="28"/>
                <w:szCs w:val="28"/>
              </w:rPr>
              <w:t>está</w:t>
            </w:r>
            <w:proofErr w:type="spellEnd"/>
            <w:r>
              <w:rPr>
                <w:rFonts w:ascii="Arial" w:eastAsia="Arial" w:hAnsi="Arial" w:cs="Arial"/>
                <w:color w:val="073763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73763"/>
                <w:sz w:val="28"/>
                <w:szCs w:val="28"/>
              </w:rPr>
              <w:t>recolher</w:t>
            </w:r>
            <w:proofErr w:type="spellEnd"/>
            <w:r>
              <w:rPr>
                <w:rFonts w:ascii="Arial" w:eastAsia="Arial" w:hAnsi="Arial" w:cs="Arial"/>
                <w:color w:val="07376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73763"/>
                <w:sz w:val="28"/>
                <w:szCs w:val="28"/>
              </w:rPr>
              <w:t>informações</w:t>
            </w:r>
            <w:proofErr w:type="spellEnd"/>
            <w:r>
              <w:rPr>
                <w:rFonts w:ascii="Arial" w:eastAsia="Arial" w:hAnsi="Arial" w:cs="Arial"/>
                <w:color w:val="07376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73763"/>
                <w:sz w:val="28"/>
                <w:szCs w:val="28"/>
              </w:rPr>
              <w:t>relevantes</w:t>
            </w:r>
            <w:proofErr w:type="spellEnd"/>
            <w:r>
              <w:rPr>
                <w:rFonts w:ascii="Arial" w:eastAsia="Arial" w:hAnsi="Arial" w:cs="Arial"/>
                <w:color w:val="073763"/>
                <w:sz w:val="28"/>
                <w:szCs w:val="28"/>
              </w:rPr>
              <w:t xml:space="preserve"> que </w:t>
            </w:r>
            <w:proofErr w:type="spellStart"/>
            <w:r>
              <w:rPr>
                <w:rFonts w:ascii="Arial" w:eastAsia="Arial" w:hAnsi="Arial" w:cs="Arial"/>
                <w:color w:val="073763"/>
                <w:sz w:val="28"/>
                <w:szCs w:val="28"/>
              </w:rPr>
              <w:t>levarão</w:t>
            </w:r>
            <w:proofErr w:type="spellEnd"/>
            <w:r>
              <w:rPr>
                <w:rFonts w:ascii="Arial" w:eastAsia="Arial" w:hAnsi="Arial" w:cs="Arial"/>
                <w:color w:val="073763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73763"/>
                <w:sz w:val="28"/>
                <w:szCs w:val="28"/>
              </w:rPr>
              <w:t>uma</w:t>
            </w:r>
            <w:proofErr w:type="spellEnd"/>
            <w:r>
              <w:rPr>
                <w:rFonts w:ascii="Arial" w:eastAsia="Arial" w:hAnsi="Arial" w:cs="Arial"/>
                <w:color w:val="07376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73763"/>
                <w:sz w:val="28"/>
                <w:szCs w:val="28"/>
              </w:rPr>
              <w:t>decisão</w:t>
            </w:r>
            <w:proofErr w:type="spellEnd"/>
            <w:r>
              <w:rPr>
                <w:rFonts w:ascii="Arial" w:eastAsia="Arial" w:hAnsi="Arial" w:cs="Arial"/>
                <w:color w:val="07376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73763"/>
                <w:sz w:val="28"/>
                <w:szCs w:val="28"/>
              </w:rPr>
              <w:t>bem</w:t>
            </w:r>
            <w:proofErr w:type="spellEnd"/>
            <w:r>
              <w:rPr>
                <w:rFonts w:ascii="Arial" w:eastAsia="Arial" w:hAnsi="Arial" w:cs="Arial"/>
                <w:color w:val="07376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73763"/>
                <w:sz w:val="28"/>
                <w:szCs w:val="28"/>
              </w:rPr>
              <w:t>sucedida</w:t>
            </w:r>
            <w:proofErr w:type="spellEnd"/>
            <w:r>
              <w:rPr>
                <w:rFonts w:ascii="Arial" w:eastAsia="Arial" w:hAnsi="Arial" w:cs="Arial"/>
                <w:color w:val="073763"/>
                <w:sz w:val="28"/>
                <w:szCs w:val="28"/>
              </w:rPr>
              <w:t xml:space="preserve">? </w:t>
            </w:r>
            <w:r>
              <w:rPr>
                <w:rFonts w:ascii="Arial" w:eastAsia="Arial" w:hAnsi="Arial" w:cs="Arial"/>
                <w:color w:val="1C4587"/>
                <w:sz w:val="28"/>
                <w:szCs w:val="28"/>
              </w:rPr>
              <w:t xml:space="preserve"> </w:t>
            </w:r>
          </w:p>
        </w:tc>
      </w:tr>
    </w:tbl>
    <w:p w14:paraId="0000001B" w14:textId="77777777" w:rsidR="00697649" w:rsidRDefault="00697649">
      <w:pPr>
        <w:tabs>
          <w:tab w:val="left" w:pos="3119"/>
          <w:tab w:val="left" w:pos="8789"/>
        </w:tabs>
      </w:pPr>
    </w:p>
    <w:p w14:paraId="0000001C" w14:textId="77777777" w:rsidR="00697649" w:rsidRDefault="00697649">
      <w:pPr>
        <w:tabs>
          <w:tab w:val="left" w:pos="3119"/>
          <w:tab w:val="left" w:pos="8789"/>
        </w:tabs>
      </w:pPr>
    </w:p>
    <w:tbl>
      <w:tblPr>
        <w:tblStyle w:val="a1"/>
        <w:tblW w:w="11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562"/>
      </w:tblGrid>
      <w:tr w:rsidR="00697649" w14:paraId="5C6EC63A" w14:textId="77777777">
        <w:tc>
          <w:tcPr>
            <w:tcW w:w="115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30AB6" w14:textId="77777777" w:rsidR="0069764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73763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color w:val="073763"/>
                <w:sz w:val="28"/>
                <w:szCs w:val="28"/>
              </w:rPr>
              <w:t>Aplica</w:t>
            </w:r>
            <w:proofErr w:type="spellEnd"/>
            <w:r>
              <w:rPr>
                <w:rFonts w:ascii="Arial" w:eastAsia="Arial" w:hAnsi="Arial" w:cs="Arial"/>
                <w:color w:val="07376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73763"/>
                <w:sz w:val="28"/>
                <w:szCs w:val="28"/>
              </w:rPr>
              <w:t>capacidades</w:t>
            </w:r>
            <w:proofErr w:type="spellEnd"/>
            <w:r>
              <w:rPr>
                <w:rFonts w:ascii="Arial" w:eastAsia="Arial" w:hAnsi="Arial" w:cs="Arial"/>
                <w:color w:val="073763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73763"/>
                <w:sz w:val="28"/>
                <w:szCs w:val="28"/>
              </w:rPr>
              <w:t>pensamento</w:t>
            </w:r>
            <w:proofErr w:type="spellEnd"/>
            <w:r>
              <w:rPr>
                <w:rFonts w:ascii="Arial" w:eastAsia="Arial" w:hAnsi="Arial" w:cs="Arial"/>
                <w:color w:val="07376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73763"/>
                <w:sz w:val="28"/>
                <w:szCs w:val="28"/>
              </w:rPr>
              <w:t>crítico</w:t>
            </w:r>
            <w:proofErr w:type="spellEnd"/>
            <w:r>
              <w:rPr>
                <w:rFonts w:ascii="Arial" w:eastAsia="Arial" w:hAnsi="Arial" w:cs="Arial"/>
                <w:color w:val="073763"/>
                <w:sz w:val="28"/>
                <w:szCs w:val="28"/>
              </w:rPr>
              <w:t xml:space="preserve"> à </w:t>
            </w:r>
            <w:proofErr w:type="spellStart"/>
            <w:r>
              <w:rPr>
                <w:rFonts w:ascii="Arial" w:eastAsia="Arial" w:hAnsi="Arial" w:cs="Arial"/>
                <w:color w:val="073763"/>
                <w:sz w:val="28"/>
                <w:szCs w:val="28"/>
              </w:rPr>
              <w:t>informação</w:t>
            </w:r>
            <w:proofErr w:type="spellEnd"/>
            <w:r>
              <w:rPr>
                <w:rFonts w:ascii="Arial" w:eastAsia="Arial" w:hAnsi="Arial" w:cs="Arial"/>
                <w:color w:val="073763"/>
                <w:sz w:val="28"/>
                <w:szCs w:val="28"/>
              </w:rPr>
              <w:t xml:space="preserve"> que </w:t>
            </w:r>
            <w:proofErr w:type="spellStart"/>
            <w:r>
              <w:rPr>
                <w:rFonts w:ascii="Arial" w:eastAsia="Arial" w:hAnsi="Arial" w:cs="Arial"/>
                <w:color w:val="073763"/>
                <w:sz w:val="28"/>
                <w:szCs w:val="28"/>
              </w:rPr>
              <w:t>está</w:t>
            </w:r>
            <w:proofErr w:type="spellEnd"/>
            <w:r>
              <w:rPr>
                <w:rFonts w:ascii="Arial" w:eastAsia="Arial" w:hAnsi="Arial" w:cs="Arial"/>
                <w:color w:val="073763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73763"/>
                <w:sz w:val="28"/>
                <w:szCs w:val="28"/>
              </w:rPr>
              <w:t>a</w:t>
            </w:r>
            <w:proofErr w:type="gramEnd"/>
            <w:r>
              <w:rPr>
                <w:rFonts w:ascii="Arial" w:eastAsia="Arial" w:hAnsi="Arial" w:cs="Arial"/>
                <w:color w:val="07376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73763"/>
                <w:sz w:val="28"/>
                <w:szCs w:val="28"/>
              </w:rPr>
              <w:t>analisar</w:t>
            </w:r>
            <w:proofErr w:type="spellEnd"/>
            <w:r>
              <w:rPr>
                <w:rFonts w:ascii="Arial" w:eastAsia="Arial" w:hAnsi="Arial" w:cs="Arial"/>
                <w:color w:val="073763"/>
                <w:sz w:val="28"/>
                <w:szCs w:val="28"/>
              </w:rPr>
              <w:t>?</w:t>
            </w:r>
          </w:p>
        </w:tc>
      </w:tr>
    </w:tbl>
    <w:p w14:paraId="0000001E" w14:textId="77777777" w:rsidR="00697649" w:rsidRDefault="00697649">
      <w:pPr>
        <w:tabs>
          <w:tab w:val="left" w:pos="3119"/>
          <w:tab w:val="left" w:pos="8789"/>
        </w:tabs>
      </w:pPr>
    </w:p>
    <w:p w14:paraId="0000001F" w14:textId="77777777" w:rsidR="00697649" w:rsidRDefault="00697649">
      <w:pPr>
        <w:tabs>
          <w:tab w:val="left" w:pos="3119"/>
          <w:tab w:val="left" w:pos="8789"/>
        </w:tabs>
      </w:pPr>
    </w:p>
    <w:p w14:paraId="00000020" w14:textId="77777777" w:rsidR="00697649" w:rsidRDefault="00697649">
      <w:pPr>
        <w:tabs>
          <w:tab w:val="left" w:pos="3119"/>
          <w:tab w:val="left" w:pos="8789"/>
        </w:tabs>
      </w:pPr>
    </w:p>
    <w:p w14:paraId="20B77E4E" w14:textId="77777777" w:rsidR="00697649" w:rsidRDefault="00000000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eastAsia="Arial" w:hAnsi="Arial" w:cs="Arial"/>
          <w:b/>
          <w:i/>
          <w:color w:val="7030A0"/>
          <w:sz w:val="28"/>
          <w:szCs w:val="28"/>
        </w:rPr>
      </w:pPr>
      <w:sdt>
        <w:sdtPr>
          <w:tag w:val="goog_rdk_0"/>
          <w:id w:val="1961525654"/>
        </w:sdtPr>
        <w:sdtContent/>
      </w:sdt>
      <w:r>
        <w:rPr>
          <w:rFonts w:ascii="Arial" w:eastAsia="Arial" w:hAnsi="Arial" w:cs="Arial"/>
          <w:i/>
          <w:color w:val="7030A0"/>
          <w:sz w:val="28"/>
          <w:szCs w:val="28"/>
        </w:rPr>
        <w:t>"</w:t>
      </w:r>
      <w:proofErr w:type="gramStart"/>
      <w:r>
        <w:rPr>
          <w:rFonts w:ascii="Arial" w:eastAsia="Arial" w:hAnsi="Arial" w:cs="Arial"/>
          <w:i/>
          <w:color w:val="101010"/>
          <w:sz w:val="34"/>
          <w:szCs w:val="34"/>
          <w:highlight w:val="white"/>
        </w:rPr>
        <w:t>A</w:t>
      </w:r>
      <w:proofErr w:type="gramEnd"/>
      <w:r>
        <w:rPr>
          <w:rFonts w:ascii="Arial" w:eastAsia="Arial" w:hAnsi="Arial" w:cs="Arial"/>
          <w:i/>
          <w:color w:val="101010"/>
          <w:sz w:val="34"/>
          <w:szCs w:val="3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color w:val="101010"/>
          <w:sz w:val="34"/>
          <w:szCs w:val="34"/>
          <w:highlight w:val="white"/>
        </w:rPr>
        <w:t>autoridade</w:t>
      </w:r>
      <w:proofErr w:type="spellEnd"/>
      <w:r>
        <w:rPr>
          <w:rFonts w:ascii="Arial" w:eastAsia="Arial" w:hAnsi="Arial" w:cs="Arial"/>
          <w:i/>
          <w:color w:val="101010"/>
          <w:sz w:val="34"/>
          <w:szCs w:val="3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color w:val="101010"/>
          <w:sz w:val="34"/>
          <w:szCs w:val="34"/>
          <w:highlight w:val="white"/>
        </w:rPr>
        <w:t>última</w:t>
      </w:r>
      <w:proofErr w:type="spellEnd"/>
      <w:r>
        <w:rPr>
          <w:rFonts w:ascii="Arial" w:eastAsia="Arial" w:hAnsi="Arial" w:cs="Arial"/>
          <w:i/>
          <w:color w:val="101010"/>
          <w:sz w:val="34"/>
          <w:szCs w:val="3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color w:val="101010"/>
          <w:sz w:val="34"/>
          <w:szCs w:val="34"/>
          <w:highlight w:val="white"/>
        </w:rPr>
        <w:t>deve</w:t>
      </w:r>
      <w:proofErr w:type="spellEnd"/>
      <w:r>
        <w:rPr>
          <w:rFonts w:ascii="Arial" w:eastAsia="Arial" w:hAnsi="Arial" w:cs="Arial"/>
          <w:i/>
          <w:color w:val="101010"/>
          <w:sz w:val="34"/>
          <w:szCs w:val="3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color w:val="101010"/>
          <w:sz w:val="34"/>
          <w:szCs w:val="34"/>
          <w:highlight w:val="white"/>
        </w:rPr>
        <w:t>repousar</w:t>
      </w:r>
      <w:proofErr w:type="spellEnd"/>
      <w:r>
        <w:rPr>
          <w:rFonts w:ascii="Arial" w:eastAsia="Arial" w:hAnsi="Arial" w:cs="Arial"/>
          <w:i/>
          <w:color w:val="101010"/>
          <w:sz w:val="34"/>
          <w:szCs w:val="34"/>
          <w:highlight w:val="white"/>
        </w:rPr>
        <w:t xml:space="preserve"> sempre </w:t>
      </w:r>
      <w:proofErr w:type="spellStart"/>
      <w:r>
        <w:rPr>
          <w:rFonts w:ascii="Arial" w:eastAsia="Arial" w:hAnsi="Arial" w:cs="Arial"/>
          <w:i/>
          <w:color w:val="101010"/>
          <w:sz w:val="34"/>
          <w:szCs w:val="34"/>
          <w:highlight w:val="white"/>
        </w:rPr>
        <w:t>na</w:t>
      </w:r>
      <w:proofErr w:type="spellEnd"/>
      <w:r>
        <w:rPr>
          <w:rFonts w:ascii="Arial" w:eastAsia="Arial" w:hAnsi="Arial" w:cs="Arial"/>
          <w:i/>
          <w:color w:val="101010"/>
          <w:sz w:val="34"/>
          <w:szCs w:val="3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color w:val="101010"/>
          <w:sz w:val="34"/>
          <w:szCs w:val="34"/>
          <w:highlight w:val="white"/>
        </w:rPr>
        <w:t>própria</w:t>
      </w:r>
      <w:proofErr w:type="spellEnd"/>
      <w:r>
        <w:rPr>
          <w:rFonts w:ascii="Arial" w:eastAsia="Arial" w:hAnsi="Arial" w:cs="Arial"/>
          <w:i/>
          <w:color w:val="101010"/>
          <w:sz w:val="34"/>
          <w:szCs w:val="3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color w:val="101010"/>
          <w:sz w:val="34"/>
          <w:szCs w:val="34"/>
          <w:highlight w:val="white"/>
        </w:rPr>
        <w:t>razão</w:t>
      </w:r>
      <w:proofErr w:type="spellEnd"/>
      <w:r>
        <w:rPr>
          <w:rFonts w:ascii="Arial" w:eastAsia="Arial" w:hAnsi="Arial" w:cs="Arial"/>
          <w:i/>
          <w:color w:val="101010"/>
          <w:sz w:val="34"/>
          <w:szCs w:val="34"/>
          <w:highlight w:val="white"/>
        </w:rPr>
        <w:t xml:space="preserve"> e </w:t>
      </w:r>
      <w:proofErr w:type="spellStart"/>
      <w:r>
        <w:rPr>
          <w:rFonts w:ascii="Arial" w:eastAsia="Arial" w:hAnsi="Arial" w:cs="Arial"/>
          <w:i/>
          <w:color w:val="101010"/>
          <w:sz w:val="34"/>
          <w:szCs w:val="34"/>
          <w:highlight w:val="white"/>
        </w:rPr>
        <w:t>análise</w:t>
      </w:r>
      <w:proofErr w:type="spellEnd"/>
      <w:r>
        <w:rPr>
          <w:rFonts w:ascii="Arial" w:eastAsia="Arial" w:hAnsi="Arial" w:cs="Arial"/>
          <w:i/>
          <w:color w:val="101010"/>
          <w:sz w:val="34"/>
          <w:szCs w:val="3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color w:val="101010"/>
          <w:sz w:val="34"/>
          <w:szCs w:val="34"/>
          <w:highlight w:val="white"/>
        </w:rPr>
        <w:t>crítica</w:t>
      </w:r>
      <w:proofErr w:type="spellEnd"/>
      <w:r>
        <w:rPr>
          <w:rFonts w:ascii="Arial" w:eastAsia="Arial" w:hAnsi="Arial" w:cs="Arial"/>
          <w:i/>
          <w:color w:val="101010"/>
          <w:sz w:val="34"/>
          <w:szCs w:val="34"/>
          <w:highlight w:val="white"/>
        </w:rPr>
        <w:t xml:space="preserve"> do </w:t>
      </w:r>
      <w:proofErr w:type="spellStart"/>
      <w:r>
        <w:rPr>
          <w:rFonts w:ascii="Arial" w:eastAsia="Arial" w:hAnsi="Arial" w:cs="Arial"/>
          <w:i/>
          <w:color w:val="101010"/>
          <w:sz w:val="34"/>
          <w:szCs w:val="34"/>
          <w:highlight w:val="white"/>
        </w:rPr>
        <w:t>indivíduo</w:t>
      </w:r>
      <w:proofErr w:type="spellEnd"/>
      <w:r>
        <w:rPr>
          <w:rFonts w:ascii="Arial" w:eastAsia="Arial" w:hAnsi="Arial" w:cs="Arial"/>
          <w:i/>
          <w:color w:val="7030A0"/>
          <w:sz w:val="28"/>
          <w:szCs w:val="28"/>
        </w:rPr>
        <w:t>".</w:t>
      </w:r>
    </w:p>
    <w:p w14:paraId="51BA2EC0" w14:textId="77777777" w:rsidR="00697649" w:rsidRDefault="00000000">
      <w:pPr>
        <w:pStyle w:val="Ttulo1"/>
        <w:tabs>
          <w:tab w:val="left" w:pos="3119"/>
          <w:tab w:val="left" w:pos="8789"/>
        </w:tabs>
        <w:spacing w:line="240" w:lineRule="auto"/>
        <w:ind w:left="58"/>
        <w:jc w:val="center"/>
        <w:rPr>
          <w:rFonts w:ascii="Arial" w:eastAsia="Arial" w:hAnsi="Arial" w:cs="Arial"/>
          <w:i/>
          <w:color w:val="7030A0"/>
          <w:sz w:val="24"/>
          <w:szCs w:val="24"/>
        </w:rPr>
      </w:pPr>
      <w:r>
        <w:rPr>
          <w:rFonts w:ascii="Arial" w:eastAsia="Arial" w:hAnsi="Arial" w:cs="Arial"/>
          <w:i/>
          <w:color w:val="7030A0"/>
          <w:sz w:val="24"/>
          <w:szCs w:val="24"/>
        </w:rPr>
        <w:t>Dalai Lama</w:t>
      </w:r>
    </w:p>
    <w:p w14:paraId="00000025" w14:textId="3789B1BD" w:rsidR="00697649" w:rsidRPr="001D15A9" w:rsidRDefault="00000000" w:rsidP="001D15A9">
      <w:pPr>
        <w:pStyle w:val="Ttulo1"/>
        <w:tabs>
          <w:tab w:val="left" w:pos="3119"/>
          <w:tab w:val="left" w:pos="8789"/>
        </w:tabs>
        <w:spacing w:after="90"/>
        <w:ind w:firstLine="60"/>
      </w:pPr>
      <w:r>
        <w:t xml:space="preserve"> </w:t>
      </w:r>
      <w:r>
        <w:rPr>
          <w:noProof/>
        </w:rPr>
        <w:drawing>
          <wp:inline distT="114300" distB="114300" distL="114300" distR="114300">
            <wp:extent cx="6434138" cy="3212727"/>
            <wp:effectExtent l="0" t="0" r="0" b="0"/>
            <wp:docPr id="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4138" cy="32127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26" w14:textId="77777777" w:rsidR="00697649" w:rsidRDefault="00697649">
      <w:pPr>
        <w:pStyle w:val="Ttulo1"/>
        <w:tabs>
          <w:tab w:val="left" w:pos="3119"/>
          <w:tab w:val="left" w:pos="8789"/>
        </w:tabs>
        <w:spacing w:after="90"/>
        <w:ind w:firstLine="60"/>
        <w:rPr>
          <w:sz w:val="70"/>
          <w:szCs w:val="70"/>
        </w:rPr>
      </w:pPr>
    </w:p>
    <w:p w14:paraId="00000027" w14:textId="77777777" w:rsidR="00697649" w:rsidRDefault="00697649">
      <w:pPr>
        <w:tabs>
          <w:tab w:val="left" w:pos="3119"/>
          <w:tab w:val="left" w:pos="8789"/>
        </w:tabs>
        <w:spacing w:after="0" w:line="240" w:lineRule="auto"/>
        <w:ind w:left="60" w:right="3596"/>
      </w:pPr>
    </w:p>
    <w:p w14:paraId="00000028" w14:textId="77777777" w:rsidR="00697649" w:rsidRDefault="006976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2060"/>
          <w:sz w:val="24"/>
          <w:szCs w:val="24"/>
        </w:rPr>
      </w:pPr>
    </w:p>
    <w:p w14:paraId="0ADE3246" w14:textId="77777777" w:rsidR="0069764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2060"/>
          <w:sz w:val="24"/>
          <w:szCs w:val="24"/>
        </w:rPr>
        <w:t xml:space="preserve">Para </w:t>
      </w:r>
      <w:proofErr w:type="spellStart"/>
      <w:r>
        <w:rPr>
          <w:rFonts w:ascii="Arial" w:eastAsia="Arial" w:hAnsi="Arial" w:cs="Arial"/>
          <w:color w:val="002060"/>
          <w:sz w:val="24"/>
          <w:szCs w:val="24"/>
        </w:rPr>
        <w:t>mais</w:t>
      </w:r>
      <w:proofErr w:type="spellEnd"/>
      <w:r>
        <w:rPr>
          <w:rFonts w:ascii="Arial" w:eastAsia="Arial" w:hAnsi="Arial" w:cs="Arial"/>
          <w:color w:val="00206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2060"/>
          <w:sz w:val="24"/>
          <w:szCs w:val="24"/>
        </w:rPr>
        <w:t>informações</w:t>
      </w:r>
      <w:proofErr w:type="spellEnd"/>
      <w:r>
        <w:rPr>
          <w:rFonts w:ascii="Arial" w:eastAsia="Arial" w:hAnsi="Arial" w:cs="Arial"/>
          <w:color w:val="00206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2060"/>
          <w:sz w:val="24"/>
          <w:szCs w:val="24"/>
        </w:rPr>
        <w:t>pode</w:t>
      </w:r>
      <w:proofErr w:type="spellEnd"/>
      <w:r>
        <w:rPr>
          <w:rFonts w:ascii="Arial" w:eastAsia="Arial" w:hAnsi="Arial" w:cs="Arial"/>
          <w:color w:val="00206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2060"/>
          <w:sz w:val="24"/>
          <w:szCs w:val="24"/>
        </w:rPr>
        <w:t>visitar</w:t>
      </w:r>
      <w:proofErr w:type="spellEnd"/>
      <w:r>
        <w:rPr>
          <w:rFonts w:ascii="Arial" w:eastAsia="Arial" w:hAnsi="Arial" w:cs="Arial"/>
          <w:color w:val="002060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color w:val="002060"/>
          <w:sz w:val="24"/>
          <w:szCs w:val="24"/>
        </w:rPr>
        <w:t>nosso</w:t>
      </w:r>
      <w:proofErr w:type="spellEnd"/>
      <w:r>
        <w:rPr>
          <w:rFonts w:ascii="Arial" w:eastAsia="Arial" w:hAnsi="Arial" w:cs="Arial"/>
          <w:color w:val="00206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2060"/>
          <w:sz w:val="24"/>
          <w:szCs w:val="24"/>
        </w:rPr>
        <w:t>sítio</w:t>
      </w:r>
      <w:proofErr w:type="spellEnd"/>
      <w:r>
        <w:rPr>
          <w:rFonts w:ascii="Arial" w:eastAsia="Arial" w:hAnsi="Arial" w:cs="Arial"/>
          <w:color w:val="002060"/>
          <w:sz w:val="24"/>
          <w:szCs w:val="24"/>
        </w:rPr>
        <w:t xml:space="preserve"> web: </w:t>
      </w:r>
      <w:hyperlink r:id="rId11">
        <w:r>
          <w:rPr>
            <w:rFonts w:ascii="Arial" w:eastAsia="Arial" w:hAnsi="Arial" w:cs="Arial"/>
            <w:color w:val="0563C1"/>
            <w:sz w:val="24"/>
            <w:szCs w:val="24"/>
            <w:highlight w:val="white"/>
            <w:u w:val="single"/>
          </w:rPr>
          <w:t>https://www.facebook.com/RetainMeErasmusProject</w:t>
        </w:r>
      </w:hyperlink>
    </w:p>
    <w:p w14:paraId="093B61BA" w14:textId="77777777" w:rsidR="0069764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2060"/>
          <w:sz w:val="24"/>
          <w:szCs w:val="24"/>
        </w:rPr>
        <w:t xml:space="preserve">e o </w:t>
      </w:r>
      <w:proofErr w:type="spellStart"/>
      <w:r>
        <w:rPr>
          <w:rFonts w:ascii="Arial" w:eastAsia="Arial" w:hAnsi="Arial" w:cs="Arial"/>
          <w:color w:val="002060"/>
          <w:sz w:val="24"/>
          <w:szCs w:val="24"/>
        </w:rPr>
        <w:t>nosso</w:t>
      </w:r>
      <w:proofErr w:type="spellEnd"/>
      <w:r>
        <w:rPr>
          <w:rFonts w:ascii="Arial" w:eastAsia="Arial" w:hAnsi="Arial" w:cs="Arial"/>
          <w:color w:val="002060"/>
          <w:sz w:val="24"/>
          <w:szCs w:val="24"/>
        </w:rPr>
        <w:t xml:space="preserve"> Facebook: </w:t>
      </w:r>
      <w:hyperlink r:id="rId12">
        <w:r>
          <w:rPr>
            <w:rFonts w:ascii="Arial" w:eastAsia="Arial" w:hAnsi="Arial" w:cs="Arial"/>
            <w:color w:val="0563C1"/>
            <w:sz w:val="24"/>
            <w:szCs w:val="24"/>
            <w:highlight w:val="white"/>
            <w:u w:val="single"/>
          </w:rPr>
          <w:t>https://www.facebook.com/RetainMeErasmusProject</w:t>
        </w:r>
      </w:hyperlink>
    </w:p>
    <w:p w14:paraId="0000002B" w14:textId="77777777" w:rsidR="00697649" w:rsidRDefault="00697649">
      <w:pPr>
        <w:spacing w:after="0" w:line="240" w:lineRule="auto"/>
        <w:ind w:left="142" w:right="-62"/>
        <w:rPr>
          <w:rFonts w:ascii="Montserrat Light" w:eastAsia="Montserrat Light" w:hAnsi="Montserrat Light" w:cs="Montserrat Light"/>
          <w:color w:val="1B3C65"/>
          <w:sz w:val="24"/>
          <w:szCs w:val="24"/>
        </w:rPr>
      </w:pPr>
    </w:p>
    <w:p w14:paraId="4620DC2F" w14:textId="77777777" w:rsidR="00697649" w:rsidRDefault="00000000">
      <w:pPr>
        <w:spacing w:after="0" w:line="240" w:lineRule="auto"/>
        <w:ind w:left="142" w:right="-62"/>
        <w:rPr>
          <w:rFonts w:ascii="Montserrat Light" w:eastAsia="Montserrat Light" w:hAnsi="Montserrat Light" w:cs="Montserrat Light"/>
          <w:color w:val="1B3C65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3175</wp:posOffset>
            </wp:positionV>
            <wp:extent cx="1847850" cy="361929"/>
            <wp:effectExtent l="0" t="0" r="0" b="0"/>
            <wp:wrapNone/>
            <wp:docPr id="28" name="image2.jpg" descr="https://eacea.ec.europa.eu/sites/eacea-site/files/logosbeneficaireserasmusright_withthesupporto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s://eacea.ec.europa.eu/sites/eacea-site/files/logosbeneficaireserasmusright_withthesupportof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3619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2D" w14:textId="77777777" w:rsidR="00697649" w:rsidRDefault="00697649">
      <w:pPr>
        <w:spacing w:after="0" w:line="240" w:lineRule="auto"/>
        <w:ind w:right="-62"/>
        <w:rPr>
          <w:rFonts w:ascii="Montserrat Light" w:eastAsia="Montserrat Light" w:hAnsi="Montserrat Light" w:cs="Montserrat Light"/>
          <w:color w:val="1B3C65"/>
          <w:sz w:val="24"/>
          <w:szCs w:val="24"/>
        </w:rPr>
      </w:pPr>
    </w:p>
    <w:p w14:paraId="75ABD914" w14:textId="77777777" w:rsidR="00697649" w:rsidRDefault="00000000">
      <w:pPr>
        <w:spacing w:after="0" w:line="240" w:lineRule="auto"/>
        <w:ind w:right="-62"/>
        <w:rPr>
          <w:rFonts w:ascii="Montserrat Light" w:eastAsia="Montserrat Light" w:hAnsi="Montserrat Light" w:cs="Montserrat Light"/>
          <w:color w:val="1B3C65"/>
          <w:sz w:val="20"/>
          <w:szCs w:val="20"/>
        </w:rPr>
      </w:pPr>
      <w:r>
        <w:rPr>
          <w:rFonts w:ascii="Montserrat Light" w:eastAsia="Montserrat Light" w:hAnsi="Montserrat Light" w:cs="Montserrat Light"/>
          <w:color w:val="1B3C65"/>
          <w:sz w:val="20"/>
          <w:szCs w:val="20"/>
        </w:rPr>
        <w:t xml:space="preserve">2021-1-SE01-KA220-VET-000032922 </w:t>
      </w:r>
    </w:p>
    <w:sectPr w:rsidR="00697649">
      <w:pgSz w:w="12000" w:h="30000"/>
      <w:pgMar w:top="1440" w:right="378" w:bottom="142" w:left="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OxMLIwsbQAMYzNlXSUglOLizPz80AKDGsBtv39gSwAAAA="/>
  </w:docVars>
  <w:rsids>
    <w:rsidRoot w:val="00697649"/>
    <w:rsid w:val="001D15A9"/>
    <w:rsid w:val="0069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F60DD"/>
  <w15:docId w15:val="{E530915E-ADF0-45F4-9F0C-E79E4E9A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next w:val="Normal"/>
    <w:link w:val="Ttulo1Carter"/>
    <w:uiPriority w:val="9"/>
    <w:qFormat/>
    <w:pPr>
      <w:keepNext/>
      <w:keepLines/>
      <w:spacing w:after="0"/>
      <w:ind w:left="60"/>
      <w:outlineLvl w:val="0"/>
    </w:pPr>
    <w:rPr>
      <w:color w:val="1B3C65"/>
      <w:sz w:val="69"/>
    </w:rPr>
  </w:style>
  <w:style w:type="paragraph" w:styleId="Ttulo2">
    <w:name w:val="heading 2"/>
    <w:next w:val="Normal"/>
    <w:link w:val="Ttulo2Carter"/>
    <w:uiPriority w:val="9"/>
    <w:semiHidden/>
    <w:unhideWhenUsed/>
    <w:qFormat/>
    <w:pPr>
      <w:keepNext/>
      <w:keepLines/>
      <w:spacing w:after="0"/>
      <w:ind w:left="10" w:right="158" w:hanging="10"/>
      <w:jc w:val="right"/>
      <w:outlineLvl w:val="1"/>
    </w:pPr>
    <w:rPr>
      <w:color w:val="1B3C65"/>
      <w:sz w:val="51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F2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ter">
    <w:name w:val="Título 2 Caráter"/>
    <w:link w:val="Ttulo2"/>
    <w:rPr>
      <w:rFonts w:ascii="Calibri" w:eastAsia="Calibri" w:hAnsi="Calibri" w:cs="Calibri"/>
      <w:color w:val="1B3C65"/>
      <w:sz w:val="51"/>
    </w:rPr>
  </w:style>
  <w:style w:type="character" w:customStyle="1" w:styleId="Ttulo1Carter">
    <w:name w:val="Título 1 Caráter"/>
    <w:link w:val="Ttulo1"/>
    <w:rPr>
      <w:rFonts w:ascii="Calibri" w:eastAsia="Calibri" w:hAnsi="Calibri" w:cs="Calibri"/>
      <w:color w:val="1B3C65"/>
      <w:sz w:val="69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F25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858D6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F858D6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F858D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fase">
    <w:name w:val="Emphasis"/>
    <w:basedOn w:val="Tipodeletrapredefinidodopargrafo"/>
    <w:uiPriority w:val="20"/>
    <w:qFormat/>
    <w:rsid w:val="003F297D"/>
    <w:rPr>
      <w:i/>
      <w:iCs/>
    </w:rPr>
  </w:style>
  <w:style w:type="table" w:styleId="TabelacomGrelha">
    <w:name w:val="Table Grid"/>
    <w:basedOn w:val="Tabelanormal"/>
    <w:uiPriority w:val="39"/>
    <w:rsid w:val="00EF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773A4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773A4B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773A4B"/>
    <w:rPr>
      <w:rFonts w:ascii="Calibri" w:eastAsia="Calibri" w:hAnsi="Calibri" w:cs="Calibri"/>
      <w:color w:val="000000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73A4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73A4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7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73A4B"/>
    <w:rPr>
      <w:rFonts w:ascii="Segoe UI" w:eastAsia="Calibri" w:hAnsi="Segoe UI" w:cs="Segoe UI"/>
      <w:color w:val="000000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g"/><Relationship Id="rId3" Type="http://schemas.openxmlformats.org/officeDocument/2006/relationships/settings" Target="settings.xml"/><Relationship Id="rId12" Type="http://schemas.openxmlformats.org/officeDocument/2006/relationships/hyperlink" Target="https://www.facebook.com/RetainMeErasmusProjec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hyperlink" Target="https://www.facebook.com/RetainMeErasmusProject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EUpNXASCTQ4ec1ipn2q88rli7g==">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779</Characters>
  <Application>Microsoft Office Word</Application>
  <DocSecurity>0</DocSecurity>
  <Lines>64</Lines>
  <Paragraphs>14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keywords>, docId:1918121CF11FB12A4B9F5BA83BF685CC</cp:keywords>
  <cp:lastModifiedBy>RightChallenge Associação</cp:lastModifiedBy>
  <cp:revision>2</cp:revision>
  <dcterms:created xsi:type="dcterms:W3CDTF">2020-09-23T14:57:00Z</dcterms:created>
  <dcterms:modified xsi:type="dcterms:W3CDTF">2023-04-20T16:49:00Z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758055f8f15c7208995968543a192961fc8cc7b8c1de4c7211b6997f60b96b72</vt:lpwstr>
  </property>
</Properties>
</file>