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D509" w14:textId="77777777" w:rsidR="00F66FFD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1C44279" wp14:editId="6136C1B8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7627619" cy="2659380"/>
                <wp:effectExtent l="0" t="0" r="0" b="762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C005F" w14:textId="77777777" w:rsidR="00442E80" w:rsidRDefault="00ED665C" w:rsidP="00E81415">
                            <w:pPr>
                              <w:jc w:val="center"/>
                              <w:rPr>
                                <w:color w:val="1B3C65"/>
                                <w:sz w:val="9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E5DBE" wp14:editId="2E3F17AB">
                                  <wp:extent cx="3495675" cy="1554480"/>
                                  <wp:effectExtent l="0" t="0" r="9525" b="7620"/>
                                  <wp:docPr id="8" name="Imagen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0414" cy="1565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D747A7" w14:textId="77777777" w:rsidR="00442E80" w:rsidRDefault="00442E80">
                            <w:pPr>
                              <w:rPr>
                                <w:color w:val="1B3C65"/>
                                <w:sz w:val="94"/>
                              </w:rPr>
                            </w:pPr>
                          </w:p>
                          <w:p w14:paraId="3FE4B759" w14:textId="77777777" w:rsidR="00F66FFD" w:rsidRDefault="00442E80">
                            <w:pPr>
                              <w:rPr>
                                <w:rFonts w:ascii="Montserrat ExtraBold" w:hAnsi="Montserrat ExtraBold" w:cs="Arial"/>
                                <w:b/>
                                <w:sz w:val="20"/>
                              </w:rPr>
                            </w:pPr>
                            <w:r w:rsidRPr="00442E8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 xml:space="preserve">FOLHA DE FACTOS SOBRE </w:t>
                            </w:r>
                            <w:r w:rsidR="00000000">
                              <w:rPr>
                                <w:rFonts w:ascii="Montserrat ExtraBold" w:hAnsi="Montserrat ExtraBold" w:cs="Arial"/>
                                <w:b/>
                                <w:color w:val="1B3C65"/>
                                <w:sz w:val="72"/>
                              </w:rPr>
                              <w:t>A MUDANÇA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44279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549.4pt;margin-top:-1in;width:600.6pt;height:209.4pt;z-index:25165721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" fillcolor="white [3201]" stroked="f" strokeweight=".5pt">
                <v:textbox>
                  <w:txbxContent>
                    <w:p w14:paraId="7AEC005F" w14:textId="77777777" w:rsidR="00442E80" w:rsidRDefault="00ED665C" w:rsidP="00E81415">
                      <w:pPr>
                        <w:jc w:val="center"/>
                        <w:rPr>
                          <w:color w:val="1B3C65"/>
                          <w:sz w:val="9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B5E5DBE" wp14:editId="2E3F17AB">
                            <wp:extent cx="3495675" cy="1554480"/>
                            <wp:effectExtent l="0" t="0" r="9525" b="7620"/>
                            <wp:docPr id="8" name="Imagen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0414" cy="1565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D747A7" w14:textId="77777777" w:rsidR="00442E80" w:rsidRDefault="00442E80">
                      <w:pPr>
                        <w:rPr>
                          <w:color w:val="1B3C65"/>
                          <w:sz w:val="94"/>
                        </w:rPr>
                      </w:pPr>
                    </w:p>
                    <w:p w14:paraId="3FE4B759" w14:textId="77777777" w:rsidR="00F66FFD" w:rsidRDefault="00442E80">
                      <w:pPr>
                        <w:rPr>
                          <w:rFonts w:ascii="Montserrat ExtraBold" w:hAnsi="Montserrat ExtraBold" w:cs="Arial"/>
                          <w:b/>
                          <w:sz w:val="20"/>
                        </w:rPr>
                      </w:pPr>
                      <w:r w:rsidRPr="00442E8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 xml:space="preserve">FOLHA DE FACTOS SOBRE </w:t>
                      </w:r>
                      <w:r w:rsidR="00000000">
                        <w:rPr>
                          <w:rFonts w:ascii="Montserrat ExtraBold" w:hAnsi="Montserrat ExtraBold" w:cs="Arial"/>
                          <w:b/>
                          <w:color w:val="1B3C65"/>
                          <w:sz w:val="72"/>
                        </w:rPr>
                        <w:t>A MUDANÇA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01A80">
        <w:rPr>
          <w:color w:val="1B3C65"/>
          <w:sz w:val="94"/>
        </w:rPr>
        <w:t xml:space="preserve">  </w:t>
      </w:r>
    </w:p>
    <w:p w14:paraId="7B489D65" w14:textId="77777777" w:rsidR="00F66FFD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29EAB" wp14:editId="46496F05">
                <wp:simplePos x="0" y="0"/>
                <wp:positionH relativeFrom="page">
                  <wp:align>right</wp:align>
                </wp:positionH>
                <wp:positionV relativeFrom="paragraph">
                  <wp:posOffset>109219</wp:posOffset>
                </wp:positionV>
                <wp:extent cx="7566025" cy="10391775"/>
                <wp:effectExtent l="0" t="0" r="0" b="952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6025" cy="1039177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18AAB" w14:textId="77777777" w:rsidR="00F66FFD" w:rsidRPr="00756328" w:rsidRDefault="00000000">
                            <w:pPr>
                              <w:pStyle w:val="Ttulo1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pt-PT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pt-PT"/>
                              </w:rPr>
                              <w:t>CAPACIDADE DE TRABALHAR REMOTAMENTE EM EQUIPA</w:t>
                            </w:r>
                          </w:p>
                          <w:p w14:paraId="38E1A52D" w14:textId="77777777" w:rsidR="005405FA" w:rsidRPr="00756328" w:rsidRDefault="005405FA" w:rsidP="006E48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38A8E22" w14:textId="77777777" w:rsidR="00F66FFD" w:rsidRPr="00756328" w:rsidRDefault="00000000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pt-PT"/>
                              </w:rPr>
                              <w:t xml:space="preserve">Trabalho à distância </w:t>
                            </w:r>
                          </w:p>
                          <w:p w14:paraId="357B7F93" w14:textId="31E6F49B" w:rsidR="00F66FFD" w:rsidRPr="00756328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Trabalhar a partir de casa, embora possa não concordar, é, à sua maneira, uma habilidade - precisa de encontrar o equilíbrio perfeito para tirar o máximo partido de si e da sua equipa. Isso significa que não pode saltar da cama dois minutos antes das nove horas e também não deve andar de pijama o dia todo. Baixar os seus padrões mesmo nestas áreas pode afectar a sua abordagem global ao trabalho e mesmo que o seu ambiente seja diferente, quer manter a sua atitude </w:t>
                            </w:r>
                            <w:r w:rsidR="00756328"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profissional</w:t>
                            </w: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  <w:r w:rsidR="00756328"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F4C16EC" w14:textId="0E0FA1F2" w:rsidR="00F66FFD" w:rsidRPr="00756328" w:rsidRDefault="0000000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Hoje em dia, o trabalho à distância é um resultado único. Trabalha-se em todo o lado, </w:t>
                            </w:r>
                            <w:r w:rsidR="00756328"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exceto</w:t>
                            </w: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no escritório - em casa, no parque, no telhado da casa. Isto significa que pode instalar-se num café, num espaço de trabalho partilhado, ou talvez esteja apenas noutro dos escritórios da sua empresa mas ainda distante da sua equipa principal. Essencialmente, o trabalho remoto significa que não está frente a frente com a sua equipa. No entanto, não tem de o ver como algo negativo. É inteiramente possível ser uma equipa de colaboração totalmente funcional sem qualquer necessidade da presença física uns dos outros.</w:t>
                            </w:r>
                          </w:p>
                          <w:p w14:paraId="3A597645" w14:textId="5C55BF8F" w:rsidR="00F66FFD" w:rsidRPr="0075632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As pessoas que trabalham em </w:t>
                            </w:r>
                            <w:r w:rsidR="00712D4F"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equipas </w:t>
                            </w: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remotas enfrentam desafios de comunicação de forma consistente. À medida que mais e mais das nossas interacções acontecem digitalmente, continuaremos a experimentar novas formas de mal-entendidos. A solução reside na construção de um conjunto de competências que </w:t>
                            </w:r>
                            <w:r w:rsidR="00756328"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reflita</w:t>
                            </w: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as exigências da nossa era </w:t>
                            </w:r>
                            <w:r w:rsidR="00712D4F"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digital.</w:t>
                            </w: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Por exemplo, ao comunicar digitalmente, não parta do princípio de que os outros compreendem as suas sugestões e estenografia. Passe o tempo a comunicar com a intenção de ser </w:t>
                            </w:r>
                            <w:r w:rsid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 mais</w:t>
                            </w:r>
                            <w:r w:rsidR="00C131A1"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claro</w:t>
                            </w:r>
                            <w:r w:rsid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possível</w:t>
                            </w: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 Não bombardeie a sua equipa com mensagens - é ineficaz, e irritante. Pense em criar acrónimos de equipa para comunicações digitais como "Four Hour Response (4HR)" e "No Need to Respond (NNTR)" que trazem previsibilidade e certeza às conversas virtuais. E lembre-se de criar espaço para celebrações e socialização com equipas remotas, o que pode fortalecer as relações e lançar as bases para colaboração futura.</w:t>
                            </w:r>
                          </w:p>
                          <w:p w14:paraId="151AF821" w14:textId="77777777" w:rsidR="00F260A4" w:rsidRPr="00756328" w:rsidRDefault="00F260A4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6ADD345" w14:textId="77777777" w:rsidR="00F66FFD" w:rsidRPr="00756328" w:rsidRDefault="00000000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pt-PT"/>
                              </w:rPr>
                              <w:t>Habilidades para poder trabalhar remotamente em equipa</w:t>
                            </w:r>
                          </w:p>
                          <w:p w14:paraId="158ECA45" w14:textId="77777777" w:rsidR="00F66FFD" w:rsidRPr="0075632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As competências de trabalho à distância referem-se a um conjunto de competências tanto tangíveis como intangíveis que são essenciais para alcançar a máxima produtividade nos modelos de trabalho à distância. Algumas das competências importantes necessárias para o trabalho à distância incluem ser um empreendedor que é responsável, disciplinado e um solucionador de problemas organizado. Pontualidade, adaptabilidade, comunicação eficaz e fortes capacidades de gestão do tempo são também essenciais para o trabalho à distância.</w:t>
                            </w:r>
                          </w:p>
                          <w:p w14:paraId="706B11ED" w14:textId="77777777" w:rsidR="001514F3" w:rsidRPr="00756328" w:rsidRDefault="001514F3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69BAE3A" w14:textId="77777777" w:rsidR="00F66FFD" w:rsidRPr="00756328" w:rsidRDefault="00000000">
                            <w:pPr>
                              <w:pStyle w:val="Ttulo1"/>
                              <w:spacing w:line="240" w:lineRule="auto"/>
                              <w:ind w:left="0"/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  <w:lang w:val="pt-PT"/>
                              </w:rPr>
                              <w:t>O trabalho à distância é o futuro</w:t>
                            </w:r>
                          </w:p>
                          <w:p w14:paraId="2D77CE19" w14:textId="77777777" w:rsidR="00F66FFD" w:rsidRPr="00756328" w:rsidRDefault="0000000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75632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 trabalho vai ser muito diferente no mundo pós-pandémico. Embora os empregados possam não estar a trabalhar estritamente a partir de casa, ainda assim acabarão por gastar cada vez mais do seu tempo a trabalhar fora do escritório. Como resultado, as empresas procurarão contratar indivíduos que possam trabalhar remotamente de uma forma profissional, eficaz e produtiva. Assim, os empregados precisam de compreender a cultura digital em mudança e desenvolver competências que os possam ajudar a tornar-se um trabalhador à distância bem sucedido.</w:t>
                            </w:r>
                          </w:p>
                          <w:p w14:paraId="682A658E" w14:textId="77777777" w:rsidR="005D5E8E" w:rsidRPr="00756328" w:rsidRDefault="005D5E8E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D86D593" w14:textId="77777777" w:rsidR="005D5E8E" w:rsidRPr="00756328" w:rsidRDefault="005D5E8E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8BC2BD6" w14:textId="77777777" w:rsidR="00F03319" w:rsidRPr="00756328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65EA9CDD" w14:textId="77777777" w:rsidR="00F03319" w:rsidRPr="00756328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490A851" w14:textId="77777777" w:rsidR="00F03319" w:rsidRPr="00756328" w:rsidRDefault="00F03319" w:rsidP="00AB06B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9EAB" id="Szövegdoboz 19" o:spid="_x0000_s1027" type="#_x0000_t202" style="position:absolute;left:0;text-align:left;margin-left:544.55pt;margin-top:8.6pt;width:595.75pt;height:818.2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" fillcolor="#c9a4e4" stroked="f" strokeweight=".5pt">
                <v:textbox>
                  <w:txbxContent>
                    <w:p w14:paraId="62718AAB" w14:textId="77777777" w:rsidR="00F66FFD" w:rsidRPr="00756328" w:rsidRDefault="00000000">
                      <w:pPr>
                        <w:pStyle w:val="Ttulo1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pt-PT"/>
                        </w:rPr>
                      </w:pPr>
                      <w:r w:rsidRPr="00756328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pt-PT"/>
                        </w:rPr>
                        <w:t>CAPACIDADE DE TRABALHAR REMOTAMENTE EM EQUIPA</w:t>
                      </w:r>
                    </w:p>
                    <w:p w14:paraId="38E1A52D" w14:textId="77777777" w:rsidR="005405FA" w:rsidRPr="00756328" w:rsidRDefault="005405FA" w:rsidP="006E48C8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38A8E22" w14:textId="77777777" w:rsidR="00F66FFD" w:rsidRPr="00756328" w:rsidRDefault="00000000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pt-PT"/>
                        </w:rPr>
                      </w:pPr>
                      <w:r w:rsidRPr="00756328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pt-PT"/>
                        </w:rPr>
                        <w:t xml:space="preserve">Trabalho à distância </w:t>
                      </w:r>
                    </w:p>
                    <w:p w14:paraId="357B7F93" w14:textId="31E6F49B" w:rsidR="00F66FFD" w:rsidRPr="00756328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Trabalhar a partir de casa, embora possa não concordar, é, à sua maneira, uma habilidade - precisa de encontrar o equilíbrio perfeito para tirar o máximo partido de si e da sua equipa. Isso significa que não pode saltar da cama dois minutos antes das nove horas e também não deve andar de pijama o dia todo. Baixar os seus padrões mesmo nestas áreas pode afectar a sua abordagem global ao trabalho e mesmo que o seu ambiente seja diferente, quer manter a sua atitude </w:t>
                      </w:r>
                      <w:r w:rsidR="00756328"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profissional</w:t>
                      </w: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  <w:r w:rsidR="00756328"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F4C16EC" w14:textId="0E0FA1F2" w:rsidR="00F66FFD" w:rsidRPr="00756328" w:rsidRDefault="0000000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Hoje em dia, o trabalho à distância é um resultado único. Trabalha-se em todo o lado, </w:t>
                      </w:r>
                      <w:r w:rsidR="00756328"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exceto</w:t>
                      </w: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no escritório - em casa, no parque, no telhado da casa. Isto significa que pode instalar-se num café, num espaço de trabalho partilhado, ou talvez esteja apenas noutro dos escritórios da sua empresa mas ainda distante da sua equipa principal. Essencialmente, o trabalho remoto significa que não está frente a frente com a sua equipa. No entanto, não tem de o ver como algo negativo. É inteiramente possível ser uma equipa de colaboração totalmente funcional sem qualquer necessidade da presença física uns dos outros.</w:t>
                      </w:r>
                    </w:p>
                    <w:p w14:paraId="3A597645" w14:textId="5C55BF8F" w:rsidR="00F66FFD" w:rsidRPr="0075632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As pessoas que trabalham em </w:t>
                      </w:r>
                      <w:r w:rsidR="00712D4F"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equipas </w:t>
                      </w: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remotas enfrentam desafios de comunicação de forma consistente. À medida que mais e mais das nossas interacções acontecem digitalmente, continuaremos a experimentar novas formas de mal-entendidos. A solução reside na construção de um conjunto de competências que </w:t>
                      </w:r>
                      <w:r w:rsidR="00756328"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reflita</w:t>
                      </w: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as exigências da nossa era </w:t>
                      </w:r>
                      <w:r w:rsidR="00712D4F"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digital.</w:t>
                      </w: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Por exemplo, ao comunicar digitalmente, não parta do princípio de que os outros compreendem as suas sugestões e estenografia. Passe o tempo a comunicar com a intenção de ser </w:t>
                      </w:r>
                      <w:r w:rsid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 mais</w:t>
                      </w:r>
                      <w:r w:rsidR="00C131A1"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claro</w:t>
                      </w:r>
                      <w:r w:rsid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possível</w:t>
                      </w: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 Não bombardeie a sua equipa com mensagens - é ineficaz, e irritante. Pense em criar acrónimos de equipa para comunicações digitais como "Four Hour Response (4HR)" e "No Need to Respond (NNTR)" que trazem previsibilidade e certeza às conversas virtuais. E lembre-se de criar espaço para celebrações e socialização com equipas remotas, o que pode fortalecer as relações e lançar as bases para colaboração futura.</w:t>
                      </w:r>
                    </w:p>
                    <w:p w14:paraId="151AF821" w14:textId="77777777" w:rsidR="00F260A4" w:rsidRPr="00756328" w:rsidRDefault="00F260A4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6ADD345" w14:textId="77777777" w:rsidR="00F66FFD" w:rsidRPr="00756328" w:rsidRDefault="00000000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pt-PT"/>
                        </w:rPr>
                      </w:pPr>
                      <w:r w:rsidRPr="00756328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pt-PT"/>
                        </w:rPr>
                        <w:t>Habilidades para poder trabalhar remotamente em equipa</w:t>
                      </w:r>
                    </w:p>
                    <w:p w14:paraId="158ECA45" w14:textId="77777777" w:rsidR="00F66FFD" w:rsidRPr="0075632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As competências de trabalho à distância referem-se a um conjunto de competências tanto tangíveis como intangíveis que são essenciais para alcançar a máxima produtividade nos modelos de trabalho à distância. Algumas das competências importantes necessárias para o trabalho à distância incluem ser um empreendedor que é responsável, disciplinado e um solucionador de problemas organizado. Pontualidade, adaptabilidade, comunicação eficaz e fortes capacidades de gestão do tempo são também essenciais para o trabalho à distância.</w:t>
                      </w:r>
                    </w:p>
                    <w:p w14:paraId="706B11ED" w14:textId="77777777" w:rsidR="001514F3" w:rsidRPr="00756328" w:rsidRDefault="001514F3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569BAE3A" w14:textId="77777777" w:rsidR="00F66FFD" w:rsidRPr="00756328" w:rsidRDefault="00000000">
                      <w:pPr>
                        <w:pStyle w:val="Ttulo1"/>
                        <w:spacing w:line="240" w:lineRule="auto"/>
                        <w:ind w:left="0"/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pt-PT"/>
                        </w:rPr>
                      </w:pPr>
                      <w:r w:rsidRPr="00756328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  <w:lang w:val="pt-PT"/>
                        </w:rPr>
                        <w:t>O trabalho à distância é o futuro</w:t>
                      </w:r>
                    </w:p>
                    <w:p w14:paraId="2D77CE19" w14:textId="77777777" w:rsidR="00F66FFD" w:rsidRPr="00756328" w:rsidRDefault="00000000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75632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 trabalho vai ser muito diferente no mundo pós-pandémico. Embora os empregados possam não estar a trabalhar estritamente a partir de casa, ainda assim acabarão por gastar cada vez mais do seu tempo a trabalhar fora do escritório. Como resultado, as empresas procurarão contratar indivíduos que possam trabalhar remotamente de uma forma profissional, eficaz e produtiva. Assim, os empregados precisam de compreender a cultura digital em mudança e desenvolver competências que os possam ajudar a tornar-se um trabalhador à distância bem sucedido.</w:t>
                      </w:r>
                    </w:p>
                    <w:p w14:paraId="682A658E" w14:textId="77777777" w:rsidR="005D5E8E" w:rsidRPr="00756328" w:rsidRDefault="005D5E8E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3D86D593" w14:textId="77777777" w:rsidR="005D5E8E" w:rsidRPr="00756328" w:rsidRDefault="005D5E8E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78BC2BD6" w14:textId="77777777" w:rsidR="00F03319" w:rsidRPr="00756328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65EA9CDD" w14:textId="77777777" w:rsidR="00F03319" w:rsidRPr="00756328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7490A851" w14:textId="77777777" w:rsidR="00F03319" w:rsidRPr="00756328" w:rsidRDefault="00F03319" w:rsidP="00AB06B4">
                      <w:pPr>
                        <w:spacing w:after="0" w:line="240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CB37CF" w14:textId="77777777" w:rsidR="00B63B5B" w:rsidRDefault="00B63B5B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2E28CD74" w14:textId="77777777" w:rsidR="00442E80" w:rsidRDefault="00442E80" w:rsidP="00442E8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</w:rPr>
      </w:pPr>
    </w:p>
    <w:p w14:paraId="6E5E9907" w14:textId="77777777" w:rsidR="00AA1FF0" w:rsidRDefault="00901A80" w:rsidP="00B63B5B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</w:rPr>
        <w:t xml:space="preserve"> </w:t>
      </w:r>
      <w:r w:rsidR="00442E80">
        <w:rPr>
          <w:color w:val="1B3C65"/>
          <w:sz w:val="94"/>
        </w:rPr>
        <w:tab/>
      </w:r>
    </w:p>
    <w:p w14:paraId="3E21A318" w14:textId="77777777" w:rsidR="00AA1FF0" w:rsidRDefault="00AA1FF0" w:rsidP="00B63B5B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2B7AABCF" w14:textId="77777777" w:rsidR="00F66FFD" w:rsidRDefault="00000000">
      <w:pPr>
        <w:pStyle w:val="Ttulo1"/>
        <w:tabs>
          <w:tab w:val="left" w:pos="3119"/>
          <w:tab w:val="left" w:pos="8789"/>
        </w:tabs>
        <w:jc w:val="right"/>
        <w:rPr>
          <w:rFonts w:ascii="Montserrat ExtraBold" w:hAnsi="Montserrat ExtraBold"/>
          <w:sz w:val="52"/>
        </w:rPr>
      </w:pPr>
      <w:r w:rsidRPr="00B63B5B">
        <w:rPr>
          <w:rFonts w:ascii="Montserrat ExtraBold" w:hAnsi="Montserrat ExtraBold"/>
          <w:sz w:val="24"/>
        </w:rPr>
        <w:br/>
      </w:r>
      <w:r w:rsidR="00901A80" w:rsidRPr="00B63B5B">
        <w:rPr>
          <w:rFonts w:ascii="Montserrat ExtraBold" w:hAnsi="Montserrat ExtraBold"/>
          <w:sz w:val="52"/>
        </w:rPr>
        <w:t>FACTOS</w:t>
      </w:r>
    </w:p>
    <w:p w14:paraId="1C1DE0BE" w14:textId="77777777" w:rsidR="00CF4B3F" w:rsidRDefault="00CF4B3F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4143A9DF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5BD8A97A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21EA8284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C9DC996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0C4B4BD9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FA97AD4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63D9FD4A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CD6FDC3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ED201AD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79970989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3255B5BF" w14:textId="77777777" w:rsidR="00F250FD" w:rsidRDefault="00F250FD" w:rsidP="00CF4B3F">
      <w:pPr>
        <w:spacing w:after="0" w:line="216" w:lineRule="auto"/>
        <w:ind w:left="3402" w:right="-62" w:hanging="10"/>
        <w:jc w:val="right"/>
        <w:rPr>
          <w:rFonts w:ascii="Montserrat Light" w:hAnsi="Montserrat Light"/>
          <w:color w:val="1B3C65"/>
          <w:sz w:val="36"/>
        </w:rPr>
      </w:pPr>
    </w:p>
    <w:p w14:paraId="1D2A264C" w14:textId="77777777" w:rsidR="005405FA" w:rsidRDefault="005405FA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750BF724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67150F7F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2E0058E0" w14:textId="77777777" w:rsidR="00AB06B4" w:rsidRDefault="00AB06B4" w:rsidP="00AB06B4"/>
    <w:p w14:paraId="5E5E45C4" w14:textId="77777777" w:rsidR="00AB06B4" w:rsidRPr="00AB06B4" w:rsidRDefault="00AB06B4" w:rsidP="00AB06B4"/>
    <w:p w14:paraId="61A7597A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6C207F06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Theme="majorHAnsi" w:hAnsiTheme="majorHAnsi" w:cstheme="majorHAnsi"/>
          <w:b/>
          <w:sz w:val="36"/>
          <w:szCs w:val="36"/>
        </w:rPr>
      </w:pPr>
    </w:p>
    <w:p w14:paraId="35B603FD" w14:textId="77777777" w:rsidR="00AB06B4" w:rsidRDefault="00AB06B4" w:rsidP="00AB06B4"/>
    <w:p w14:paraId="22C3CFA9" w14:textId="77777777" w:rsidR="00AB06B4" w:rsidRPr="00AB06B4" w:rsidRDefault="00AB06B4" w:rsidP="00AB06B4"/>
    <w:p w14:paraId="4D025C90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sz w:val="32"/>
          <w:szCs w:val="32"/>
        </w:rPr>
      </w:pPr>
    </w:p>
    <w:p w14:paraId="6EA5D5CE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i/>
          <w:color w:val="002060"/>
          <w:sz w:val="32"/>
          <w:szCs w:val="32"/>
        </w:rPr>
      </w:pPr>
    </w:p>
    <w:p w14:paraId="6B082357" w14:textId="77777777" w:rsidR="000D3AA9" w:rsidRPr="000D3AA9" w:rsidRDefault="000D3AA9" w:rsidP="000D3AA9"/>
    <w:p w14:paraId="3240A2D6" w14:textId="77777777" w:rsidR="000D3AA9" w:rsidRPr="000D3AA9" w:rsidRDefault="000D3AA9" w:rsidP="000D3AA9"/>
    <w:p w14:paraId="74B3CAAC" w14:textId="77777777" w:rsidR="00AB06B4" w:rsidRDefault="00AB06B4" w:rsidP="00987DDE">
      <w:pPr>
        <w:pStyle w:val="Ttulo1"/>
        <w:tabs>
          <w:tab w:val="left" w:pos="3119"/>
          <w:tab w:val="left" w:pos="8789"/>
        </w:tabs>
        <w:spacing w:line="240" w:lineRule="auto"/>
        <w:ind w:left="58"/>
        <w:jc w:val="right"/>
        <w:rPr>
          <w:rFonts w:ascii="Arial" w:hAnsi="Arial" w:cs="Arial"/>
          <w:b/>
          <w:i/>
          <w:color w:val="002060"/>
          <w:sz w:val="32"/>
          <w:szCs w:val="32"/>
        </w:rPr>
      </w:pPr>
    </w:p>
    <w:p w14:paraId="30732E02" w14:textId="77777777" w:rsidR="000D3AA9" w:rsidRDefault="000D3AA9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</w:p>
    <w:p w14:paraId="4DB8D094" w14:textId="77777777" w:rsidR="000D3AA9" w:rsidRDefault="000D3AA9" w:rsidP="000D3AA9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</w:p>
    <w:p w14:paraId="46268D0A" w14:textId="77777777" w:rsidR="00F66FFD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i/>
          <w:color w:val="002060"/>
          <w:sz w:val="32"/>
          <w:szCs w:val="32"/>
        </w:rPr>
      </w:pPr>
      <w:r w:rsidRPr="000D3AA9">
        <w:rPr>
          <w:rFonts w:ascii="Arial" w:hAnsi="Arial" w:cs="Arial"/>
          <w:i/>
          <w:color w:val="002060"/>
          <w:sz w:val="32"/>
          <w:szCs w:val="32"/>
        </w:rPr>
        <w:t>"</w:t>
      </w:r>
      <w:r w:rsidR="002243A5" w:rsidRPr="002243A5">
        <w:rPr>
          <w:rFonts w:ascii="Arial" w:hAnsi="Arial" w:cs="Arial"/>
          <w:i/>
          <w:color w:val="002060"/>
          <w:sz w:val="32"/>
          <w:szCs w:val="32"/>
        </w:rPr>
        <w:t xml:space="preserve">Juntos é um começo; mantermo-nos juntos é um progresso"; </w:t>
      </w:r>
    </w:p>
    <w:p w14:paraId="4FFD9937" w14:textId="77777777" w:rsidR="00F66FFD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b/>
          <w:i/>
          <w:color w:val="002060"/>
          <w:sz w:val="32"/>
          <w:szCs w:val="32"/>
        </w:rPr>
      </w:pPr>
      <w:r w:rsidRPr="002243A5">
        <w:rPr>
          <w:rFonts w:ascii="Arial" w:hAnsi="Arial" w:cs="Arial"/>
          <w:i/>
          <w:color w:val="002060"/>
          <w:sz w:val="32"/>
          <w:szCs w:val="32"/>
        </w:rPr>
        <w:t>trabalhar em conjunto é sucesso</w:t>
      </w:r>
      <w:r w:rsidR="003F297D" w:rsidRPr="000D3AA9">
        <w:rPr>
          <w:rFonts w:ascii="Arial" w:hAnsi="Arial" w:cs="Arial"/>
          <w:i/>
          <w:color w:val="002060"/>
          <w:sz w:val="32"/>
          <w:szCs w:val="32"/>
        </w:rPr>
        <w:t>"</w:t>
      </w:r>
      <w:r w:rsidRPr="002243A5">
        <w:rPr>
          <w:rFonts w:ascii="Arial" w:hAnsi="Arial" w:cs="Arial"/>
          <w:i/>
          <w:color w:val="002060"/>
          <w:sz w:val="32"/>
          <w:szCs w:val="32"/>
        </w:rPr>
        <w:t>.</w:t>
      </w:r>
    </w:p>
    <w:p w14:paraId="4EEBB1FD" w14:textId="77777777" w:rsidR="00F66FFD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hAnsi="Arial" w:cs="Arial"/>
          <w:sz w:val="32"/>
          <w:szCs w:val="32"/>
        </w:rPr>
      </w:pPr>
      <w:r>
        <w:rPr>
          <w:rStyle w:val="nfase"/>
          <w:rFonts w:ascii="Arial" w:hAnsi="Arial" w:cs="Arial"/>
          <w:color w:val="002060"/>
          <w:sz w:val="32"/>
          <w:szCs w:val="32"/>
        </w:rPr>
        <w:t>Henry Ford</w:t>
      </w:r>
    </w:p>
    <w:p w14:paraId="43181D0A" w14:textId="77777777" w:rsidR="00F66FFD" w:rsidRDefault="00000000">
      <w:pPr>
        <w:pStyle w:val="Ttulo1"/>
        <w:tabs>
          <w:tab w:val="left" w:pos="3119"/>
          <w:tab w:val="left" w:pos="8789"/>
        </w:tabs>
        <w:spacing w:after="90"/>
      </w:pPr>
      <w:r>
        <w:rPr>
          <w:noProof/>
          <w:sz w:val="9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023F5" wp14:editId="1A60593B">
                <wp:simplePos x="0" y="0"/>
                <wp:positionH relativeFrom="page">
                  <wp:align>right</wp:align>
                </wp:positionH>
                <wp:positionV relativeFrom="paragraph">
                  <wp:posOffset>86995</wp:posOffset>
                </wp:positionV>
                <wp:extent cx="7626985" cy="280035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2800350"/>
                        </a:xfrm>
                        <a:prstGeom prst="rect">
                          <a:avLst/>
                        </a:prstGeom>
                        <a:solidFill>
                          <a:srgbClr val="AA71D5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83406" w14:textId="77777777" w:rsidR="005405FA" w:rsidRPr="005405FA" w:rsidRDefault="00264303" w:rsidP="00AB06B4">
                            <w:pPr>
                              <w:pStyle w:val="Ttulo1"/>
                              <w:tabs>
                                <w:tab w:val="left" w:pos="3119"/>
                                <w:tab w:val="left" w:pos="8789"/>
                              </w:tabs>
                              <w:jc w:val="center"/>
                            </w:pPr>
                            <w:r w:rsidRPr="00B63B5B">
                              <w:rPr>
                                <w:rFonts w:ascii="Montserrat ExtraBold" w:hAnsi="Montserrat ExtraBold"/>
                                <w:sz w:val="24"/>
                              </w:rPr>
                              <w:br/>
                            </w:r>
                            <w:r w:rsidR="00661DC2">
                              <w:rPr>
                                <w:noProof/>
                              </w:rPr>
                              <w:drawing>
                                <wp:inline distT="0" distB="0" distL="0" distR="0" wp14:anchorId="457BC633" wp14:editId="386F6C84">
                                  <wp:extent cx="3383280" cy="2392508"/>
                                  <wp:effectExtent l="0" t="0" r="7620" b="8255"/>
                                  <wp:docPr id="2" name="Bildobjekt 2" descr="En bild som visar text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ildobjekt 2" descr="En bild som visar text&#10;&#10;Automatiskt genererad beskrivni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8355" cy="23960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0BB66" w14:textId="77777777" w:rsidR="00264303" w:rsidRPr="00442E80" w:rsidRDefault="00264303" w:rsidP="00AB06B4">
                            <w:pPr>
                              <w:tabs>
                                <w:tab w:val="left" w:pos="3119"/>
                              </w:tabs>
                              <w:spacing w:after="0" w:line="216" w:lineRule="auto"/>
                              <w:ind w:right="2923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1B3C65"/>
                                <w:sz w:val="36"/>
                              </w:rPr>
                              <w:br/>
                            </w:r>
                          </w:p>
                          <w:p w14:paraId="6031FD23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23F5" id="Szövegdoboz 21" o:spid="_x0000_s1028" type="#_x0000_t202" style="position:absolute;left:0;text-align:left;margin-left:549.35pt;margin-top:6.85pt;width:600.55pt;height:220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" fillcolor="#aa71d5" stroked="f" strokeweight=".5pt">
                <v:textbox>
                  <w:txbxContent>
                    <w:p w14:paraId="57D83406" w14:textId="77777777" w:rsidR="005405FA" w:rsidRPr="005405FA" w:rsidRDefault="00264303" w:rsidP="00AB06B4">
                      <w:pPr>
                        <w:pStyle w:val="Ttulo1"/>
                        <w:tabs>
                          <w:tab w:val="left" w:pos="3119"/>
                          <w:tab w:val="left" w:pos="8789"/>
                        </w:tabs>
                        <w:jc w:val="center"/>
                      </w:pPr>
                      <w:r w:rsidRPr="00B63B5B">
                        <w:rPr>
                          <w:rFonts w:ascii="Montserrat ExtraBold" w:hAnsi="Montserrat ExtraBold"/>
                          <w:sz w:val="24"/>
                        </w:rPr>
                        <w:br/>
                      </w:r>
                      <w:r w:rsidR="00661DC2">
                        <w:rPr>
                          <w:noProof/>
                        </w:rPr>
                        <w:drawing>
                          <wp:inline distT="0" distB="0" distL="0" distR="0" wp14:anchorId="457BC633" wp14:editId="386F6C84">
                            <wp:extent cx="3383280" cy="2392508"/>
                            <wp:effectExtent l="0" t="0" r="7620" b="8255"/>
                            <wp:docPr id="2" name="Bildobjekt 2" descr="En bild som visar text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ildobjekt 2" descr="En bild som visar text&#10;&#10;Automatiskt genererad beskrivn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88355" cy="23960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50BB66" w14:textId="77777777" w:rsidR="00264303" w:rsidRPr="00442E80" w:rsidRDefault="00264303" w:rsidP="00AB06B4">
                      <w:pPr>
                        <w:tabs>
                          <w:tab w:val="left" w:pos="3119"/>
                        </w:tabs>
                        <w:spacing w:after="0" w:line="216" w:lineRule="auto"/>
                        <w:ind w:right="2923"/>
                        <w:rPr>
                          <w:rFonts w:ascii="Montserrat Light" w:hAnsi="Montserrat Light"/>
                          <w:sz w:val="18"/>
                        </w:rPr>
                      </w:pPr>
                      <w:r>
                        <w:rPr>
                          <w:rFonts w:ascii="Montserrat Light" w:hAnsi="Montserrat Light"/>
                          <w:color w:val="1B3C65"/>
                          <w:sz w:val="36"/>
                        </w:rPr>
                        <w:br/>
                      </w:r>
                    </w:p>
                    <w:p w14:paraId="6031FD23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297D" w:rsidRPr="003F297D">
        <w:t xml:space="preserve"> </w:t>
      </w:r>
    </w:p>
    <w:p w14:paraId="0F1ED237" w14:textId="77777777" w:rsidR="00AB06B4" w:rsidRPr="00AB06B4" w:rsidRDefault="00AB06B4" w:rsidP="00AB06B4"/>
    <w:p w14:paraId="2C7349B2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5DDEF09A" w14:textId="77777777" w:rsidR="00264303" w:rsidRDefault="00264303" w:rsidP="00442E80">
      <w:pPr>
        <w:pStyle w:val="Ttulo1"/>
        <w:tabs>
          <w:tab w:val="left" w:pos="3119"/>
          <w:tab w:val="left" w:pos="8789"/>
        </w:tabs>
        <w:spacing w:after="90"/>
        <w:rPr>
          <w:sz w:val="70"/>
        </w:rPr>
      </w:pPr>
    </w:p>
    <w:p w14:paraId="4CC133F6" w14:textId="77777777" w:rsidR="00AA1FF0" w:rsidRDefault="00AA1FF0" w:rsidP="00442E80">
      <w:pPr>
        <w:tabs>
          <w:tab w:val="left" w:pos="3119"/>
          <w:tab w:val="left" w:pos="8789"/>
        </w:tabs>
        <w:spacing w:after="1382" w:line="216" w:lineRule="auto"/>
        <w:ind w:left="60" w:right="3596"/>
      </w:pPr>
    </w:p>
    <w:p w14:paraId="2AF3536A" w14:textId="77777777" w:rsidR="00F66FFD" w:rsidRDefault="00000000">
      <w:pPr>
        <w:pStyle w:val="Ttulo2"/>
        <w:tabs>
          <w:tab w:val="left" w:pos="3119"/>
          <w:tab w:val="left" w:pos="8789"/>
        </w:tabs>
        <w:spacing w:line="240" w:lineRule="auto"/>
        <w:ind w:right="143" w:hanging="11"/>
        <w:jc w:val="center"/>
        <w:rPr>
          <w:lang w:val="sv-SE"/>
        </w:rPr>
      </w:pPr>
      <w:r w:rsidRPr="00EE319D">
        <w:rPr>
          <w:lang w:val="sv-SE"/>
        </w:rPr>
        <w:t>PARA MAIS INFORMAÇÕES</w:t>
      </w:r>
    </w:p>
    <w:p w14:paraId="53D3C453" w14:textId="77777777" w:rsidR="00F66FFD" w:rsidRDefault="00000000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  <w:r>
        <w:rPr>
          <w:noProof/>
          <w:color w:val="1B3C65"/>
          <w:sz w:val="9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4BDD22" wp14:editId="626F641A">
                <wp:simplePos x="0" y="0"/>
                <wp:positionH relativeFrom="page">
                  <wp:align>right</wp:align>
                </wp:positionH>
                <wp:positionV relativeFrom="paragraph">
                  <wp:posOffset>196850</wp:posOffset>
                </wp:positionV>
                <wp:extent cx="7626985" cy="14859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985" cy="1485900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516F6" w14:textId="74FD216B" w:rsidR="00F66FFD" w:rsidRDefault="00000000">
                            <w:pPr>
                              <w:pStyle w:val="Ttulo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mais informações sobre a </w:t>
                            </w:r>
                            <w:r w:rsidR="007563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como</w:t>
                            </w:r>
                            <w:r w:rsidR="000E0F46" w:rsidRPr="000E0F4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trabalhar remotamente em equipa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AB06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pode </w:t>
                            </w:r>
                            <w:r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visitar os seguintes links</w:t>
                            </w:r>
                            <w:r w:rsidR="00F858D6" w:rsidRPr="006E48C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F4EB4E8" w14:textId="77777777" w:rsidR="00F66FFD" w:rsidRDefault="00000000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 w:rsidRPr="0028111A">
                              <w:t>Trabalho remoto: o seu guia para criar e manter equipas virtuais fortes</w:t>
                            </w:r>
                          </w:p>
                          <w:p w14:paraId="497F0471" w14:textId="77777777" w:rsidR="00F66FFD" w:rsidRDefault="00000000">
                            <w:pPr>
                              <w:pStyle w:val="PargrafodaLista"/>
                              <w:ind w:left="1440"/>
                            </w:pPr>
                            <w:hyperlink r:id="rId7" w:history="1">
                              <w:r w:rsidR="00C32BF7" w:rsidRPr="00322372">
                                <w:rPr>
                                  <w:rStyle w:val="Hiperligao"/>
                                </w:rPr>
                                <w:t>https://kissflow.com/digital-workplace/remote-work/essential-skills-for-remote-work/</w:t>
                              </w:r>
                            </w:hyperlink>
                          </w:p>
                          <w:p w14:paraId="28DA4CED" w14:textId="77777777" w:rsidR="00F66FFD" w:rsidRDefault="00000000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 w:rsidRPr="00C32BF7">
                              <w:t>7 Habilidades de Trabalho Remoto Chave Precisa de Ser Bem Sucedido em 2021</w:t>
                            </w:r>
                          </w:p>
                          <w:p w14:paraId="59C5ECD3" w14:textId="77777777" w:rsidR="00F66FFD" w:rsidRDefault="00000000">
                            <w:pPr>
                              <w:pStyle w:val="PargrafodaLista"/>
                              <w:ind w:left="1440"/>
                            </w:pPr>
                            <w:hyperlink r:id="rId8" w:history="1">
                              <w:r w:rsidR="00FC7FF4" w:rsidRPr="00322372">
                                <w:rPr>
                                  <w:rStyle w:val="Hiperligao"/>
                                </w:rPr>
                                <w:t>https://monday.com/blog/remote-work/remote-work-virtual-teams/</w:t>
                              </w:r>
                            </w:hyperlink>
                          </w:p>
                          <w:p w14:paraId="191B347E" w14:textId="77777777" w:rsidR="00F66FFD" w:rsidRDefault="00000000">
                            <w:pPr>
                              <w:pStyle w:val="PargrafodaLista"/>
                              <w:numPr>
                                <w:ilvl w:val="0"/>
                                <w:numId w:val="14"/>
                              </w:numPr>
                            </w:pPr>
                            <w:r w:rsidRPr="008D3510">
                              <w:t>27 Melhores Práticas para a Gestão de Equipas Remotas em 2022</w:t>
                            </w:r>
                          </w:p>
                          <w:p w14:paraId="43B99772" w14:textId="77777777" w:rsidR="00F66FFD" w:rsidRDefault="00000000">
                            <w:pPr>
                              <w:pStyle w:val="PargrafodaLista"/>
                              <w:ind w:left="1440"/>
                            </w:pPr>
                            <w:hyperlink r:id="rId9" w:history="1">
                              <w:r w:rsidR="00FC7FF4" w:rsidRPr="00322372">
                                <w:rPr>
                                  <w:rStyle w:val="Hiperligao"/>
                                </w:rPr>
                                <w:t>https://peoplemanagingpeople.com/articles/tips-managing-remote-teams/</w:t>
                              </w:r>
                            </w:hyperlink>
                          </w:p>
                          <w:p w14:paraId="41F3C9CE" w14:textId="77777777" w:rsidR="00FC7FF4" w:rsidRDefault="00FC7FF4" w:rsidP="00FC7FF4">
                            <w:pPr>
                              <w:pStyle w:val="PargrafodaLista"/>
                              <w:ind w:left="1440"/>
                            </w:pPr>
                          </w:p>
                          <w:p w14:paraId="4091B210" w14:textId="77777777" w:rsidR="00264303" w:rsidRPr="00442E80" w:rsidRDefault="00264303" w:rsidP="00CF4B3F">
                            <w:pPr>
                              <w:spacing w:after="0" w:line="216" w:lineRule="auto"/>
                              <w:ind w:left="3402" w:right="-54" w:hanging="10"/>
                              <w:jc w:val="right"/>
                              <w:rPr>
                                <w:rFonts w:ascii="Montserrat Light" w:hAnsi="Montserrat Light"/>
                                <w:sz w:val="18"/>
                              </w:rPr>
                            </w:pPr>
                          </w:p>
                          <w:p w14:paraId="3068DB91" w14:textId="77777777" w:rsidR="00264303" w:rsidRPr="00442E80" w:rsidRDefault="00264303" w:rsidP="00442E80">
                            <w:pPr>
                              <w:tabs>
                                <w:tab w:val="left" w:pos="7655"/>
                              </w:tabs>
                              <w:rPr>
                                <w:rFonts w:ascii="Montserrat Medium" w:hAnsi="Montserrat Medium" w:cs="Arial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BDD22" id="Szövegdoboz 22" o:spid="_x0000_s1029" type="#_x0000_t202" style="position:absolute;left:0;text-align:left;margin-left:549.35pt;margin-top:15.5pt;width:600.55pt;height:117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" fillcolor="#c9a4e4" stroked="f" strokeweight=".5pt">
                <v:textbox>
                  <w:txbxContent>
                    <w:p w14:paraId="550516F6" w14:textId="74FD216B" w:rsidR="00F66FFD" w:rsidRDefault="00000000">
                      <w:pPr>
                        <w:pStyle w:val="Ttulo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mais informações sobre a </w:t>
                      </w:r>
                      <w:r w:rsidR="00756328">
                        <w:rPr>
                          <w:rFonts w:ascii="Arial" w:hAnsi="Arial" w:cs="Arial"/>
                          <w:sz w:val="24"/>
                          <w:szCs w:val="24"/>
                        </w:rPr>
                        <w:t>como</w:t>
                      </w:r>
                      <w:r w:rsidR="000E0F46" w:rsidRPr="000E0F4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trabalhar remotamente em equipa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AB06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pode </w:t>
                      </w:r>
                      <w:r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visitar os seguintes links</w:t>
                      </w:r>
                      <w:r w:rsidR="00F858D6" w:rsidRPr="006E48C8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3F4EB4E8" w14:textId="77777777" w:rsidR="00F66FFD" w:rsidRDefault="00000000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 w:rsidRPr="0028111A">
                        <w:t>Trabalho remoto: o seu guia para criar e manter equipas virtuais fortes</w:t>
                      </w:r>
                    </w:p>
                    <w:p w14:paraId="497F0471" w14:textId="77777777" w:rsidR="00F66FFD" w:rsidRDefault="00000000">
                      <w:pPr>
                        <w:pStyle w:val="PargrafodaLista"/>
                        <w:ind w:left="1440"/>
                      </w:pPr>
                      <w:hyperlink r:id="rId10" w:history="1">
                        <w:r w:rsidR="00C32BF7" w:rsidRPr="00322372">
                          <w:rPr>
                            <w:rStyle w:val="Hiperligao"/>
                          </w:rPr>
                          <w:t>https://kissflow.com/digital-workplace/remote-work/essential-skills-for-remote-work/</w:t>
                        </w:r>
                      </w:hyperlink>
                    </w:p>
                    <w:p w14:paraId="28DA4CED" w14:textId="77777777" w:rsidR="00F66FFD" w:rsidRDefault="00000000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 w:rsidRPr="00C32BF7">
                        <w:t>7 Habilidades de Trabalho Remoto Chave Precisa de Ser Bem Sucedido em 2021</w:t>
                      </w:r>
                    </w:p>
                    <w:p w14:paraId="59C5ECD3" w14:textId="77777777" w:rsidR="00F66FFD" w:rsidRDefault="00000000">
                      <w:pPr>
                        <w:pStyle w:val="PargrafodaLista"/>
                        <w:ind w:left="1440"/>
                      </w:pPr>
                      <w:hyperlink r:id="rId11" w:history="1">
                        <w:r w:rsidR="00FC7FF4" w:rsidRPr="00322372">
                          <w:rPr>
                            <w:rStyle w:val="Hiperligao"/>
                          </w:rPr>
                          <w:t>https://monday.com/blog/remote-work/remote-work-virtual-teams/</w:t>
                        </w:r>
                      </w:hyperlink>
                    </w:p>
                    <w:p w14:paraId="191B347E" w14:textId="77777777" w:rsidR="00F66FFD" w:rsidRDefault="00000000">
                      <w:pPr>
                        <w:pStyle w:val="PargrafodaLista"/>
                        <w:numPr>
                          <w:ilvl w:val="0"/>
                          <w:numId w:val="14"/>
                        </w:numPr>
                      </w:pPr>
                      <w:r w:rsidRPr="008D3510">
                        <w:t>27 Melhores Práticas para a Gestão de Equipas Remotas em 2022</w:t>
                      </w:r>
                    </w:p>
                    <w:p w14:paraId="43B99772" w14:textId="77777777" w:rsidR="00F66FFD" w:rsidRDefault="00000000">
                      <w:pPr>
                        <w:pStyle w:val="PargrafodaLista"/>
                        <w:ind w:left="1440"/>
                      </w:pPr>
                      <w:hyperlink r:id="rId12" w:history="1">
                        <w:r w:rsidR="00FC7FF4" w:rsidRPr="00322372">
                          <w:rPr>
                            <w:rStyle w:val="Hiperligao"/>
                          </w:rPr>
                          <w:t>https://peoplemanagingpeople.com/articles/tips-managing-remote-teams/</w:t>
                        </w:r>
                      </w:hyperlink>
                    </w:p>
                    <w:p w14:paraId="41F3C9CE" w14:textId="77777777" w:rsidR="00FC7FF4" w:rsidRDefault="00FC7FF4" w:rsidP="00FC7FF4">
                      <w:pPr>
                        <w:pStyle w:val="PargrafodaLista"/>
                        <w:ind w:left="1440"/>
                      </w:pPr>
                    </w:p>
                    <w:p w14:paraId="4091B210" w14:textId="77777777" w:rsidR="00264303" w:rsidRPr="00442E80" w:rsidRDefault="00264303" w:rsidP="00CF4B3F">
                      <w:pPr>
                        <w:spacing w:after="0" w:line="216" w:lineRule="auto"/>
                        <w:ind w:left="3402" w:right="-54" w:hanging="10"/>
                        <w:jc w:val="right"/>
                        <w:rPr>
                          <w:rFonts w:ascii="Montserrat Light" w:hAnsi="Montserrat Light"/>
                          <w:sz w:val="18"/>
                        </w:rPr>
                      </w:pPr>
                    </w:p>
                    <w:p w14:paraId="3068DB91" w14:textId="77777777" w:rsidR="00264303" w:rsidRPr="00442E80" w:rsidRDefault="00264303" w:rsidP="00442E80">
                      <w:pPr>
                        <w:tabs>
                          <w:tab w:val="left" w:pos="7655"/>
                        </w:tabs>
                        <w:rPr>
                          <w:rFonts w:ascii="Montserrat Medium" w:hAnsi="Montserrat Medium" w:cs="Arial"/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1F948B" w14:textId="77777777" w:rsidR="00264303" w:rsidRPr="00EE319D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1C928405" w14:textId="77777777" w:rsidR="00264303" w:rsidRPr="00EE319D" w:rsidRDefault="00264303" w:rsidP="000D3AA9">
      <w:pPr>
        <w:tabs>
          <w:tab w:val="left" w:pos="3119"/>
          <w:tab w:val="left" w:pos="8789"/>
        </w:tabs>
        <w:spacing w:after="0" w:line="240" w:lineRule="auto"/>
        <w:ind w:left="-5" w:hanging="11"/>
        <w:rPr>
          <w:color w:val="1B3C65"/>
          <w:sz w:val="51"/>
          <w:lang w:val="sv-SE"/>
        </w:rPr>
      </w:pPr>
    </w:p>
    <w:p w14:paraId="3BDF8078" w14:textId="77777777" w:rsidR="00F858D6" w:rsidRPr="00EE319D" w:rsidRDefault="00F858D6" w:rsidP="003511B0">
      <w:pPr>
        <w:spacing w:after="0" w:line="216" w:lineRule="auto"/>
        <w:ind w:right="-62"/>
        <w:rPr>
          <w:rFonts w:ascii="Montserrat Light" w:hAnsi="Montserrat Light"/>
          <w:b/>
          <w:color w:val="1B3C65"/>
          <w:sz w:val="28"/>
          <w:lang w:val="sv-SE"/>
        </w:rPr>
      </w:pPr>
    </w:p>
    <w:p w14:paraId="08504E78" w14:textId="77777777" w:rsidR="005405FA" w:rsidRPr="00EE319D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0BDF0107" w14:textId="77777777" w:rsidR="005405FA" w:rsidRPr="00EE319D" w:rsidRDefault="005405FA" w:rsidP="003511B0">
      <w:pPr>
        <w:spacing w:after="0" w:line="216" w:lineRule="auto"/>
        <w:ind w:right="-62"/>
        <w:rPr>
          <w:noProof/>
          <w:lang w:val="sv-SE"/>
        </w:rPr>
      </w:pPr>
    </w:p>
    <w:p w14:paraId="05371C33" w14:textId="77777777" w:rsidR="00F66FFD" w:rsidRDefault="00000000">
      <w:pPr>
        <w:spacing w:after="0" w:line="240" w:lineRule="auto"/>
        <w:ind w:left="142" w:right="-62"/>
        <w:rPr>
          <w:rFonts w:ascii="Montserrat Light" w:hAnsi="Montserrat Light"/>
          <w:color w:val="1B3C65"/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6011EF" wp14:editId="0E9CEB86">
            <wp:simplePos x="0" y="0"/>
            <wp:positionH relativeFrom="margin">
              <wp:posOffset>9525</wp:posOffset>
            </wp:positionH>
            <wp:positionV relativeFrom="paragraph">
              <wp:posOffset>12700</wp:posOffset>
            </wp:positionV>
            <wp:extent cx="1847850" cy="361929"/>
            <wp:effectExtent l="0" t="0" r="0" b="635"/>
            <wp:wrapNone/>
            <wp:docPr id="24" name="Kép 24" descr="https://eacea.ec.europa.eu/sites/eacea-site/files/logosbeneficaireserasmusright_withthesupport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acea.ec.europa.eu/sites/eacea-site/files/logosbeneficaireserasmusright_withthesupporto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293" cy="37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17BEA" w14:textId="77777777" w:rsidR="005405FA" w:rsidRDefault="005405FA" w:rsidP="000D3AA9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es-ES"/>
        </w:rPr>
      </w:pPr>
    </w:p>
    <w:p w14:paraId="213B7A01" w14:textId="77777777" w:rsidR="00F66FFD" w:rsidRDefault="00000000">
      <w:pPr>
        <w:spacing w:after="0" w:line="240" w:lineRule="auto"/>
        <w:ind w:right="-62"/>
        <w:rPr>
          <w:rFonts w:ascii="Montserrat Light" w:hAnsi="Montserrat Light"/>
          <w:color w:val="1B3C65"/>
          <w:sz w:val="24"/>
          <w:lang w:val="sv-SE"/>
        </w:rPr>
      </w:pPr>
      <w:r w:rsidRPr="005405FA">
        <w:rPr>
          <w:rFonts w:ascii="Montserrat Light" w:hAnsi="Montserrat Light"/>
          <w:color w:val="1B3C65"/>
          <w:sz w:val="24"/>
          <w:lang w:val="es-ES"/>
        </w:rPr>
        <w:t xml:space="preserve">  2021-1-SE01-KA220-VET-000032922 </w:t>
      </w:r>
    </w:p>
    <w:sectPr w:rsidR="00F66FFD" w:rsidSect="00CF4B3F">
      <w:pgSz w:w="12000" w:h="30000"/>
      <w:pgMar w:top="1440" w:right="378" w:bottom="142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8FE"/>
    <w:multiLevelType w:val="hybridMultilevel"/>
    <w:tmpl w:val="B966F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67888"/>
    <w:multiLevelType w:val="hybridMultilevel"/>
    <w:tmpl w:val="94D42D5E"/>
    <w:lvl w:ilvl="0" w:tplc="BBB832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4C01"/>
    <w:multiLevelType w:val="hybridMultilevel"/>
    <w:tmpl w:val="29FAEAA4"/>
    <w:lvl w:ilvl="0" w:tplc="F0E41C12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7491F4C"/>
    <w:multiLevelType w:val="hybridMultilevel"/>
    <w:tmpl w:val="AB5C98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5756"/>
    <w:multiLevelType w:val="hybridMultilevel"/>
    <w:tmpl w:val="8ED631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B22E1"/>
    <w:multiLevelType w:val="hybridMultilevel"/>
    <w:tmpl w:val="8062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3002"/>
    <w:multiLevelType w:val="hybridMultilevel"/>
    <w:tmpl w:val="E89AE8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D480C"/>
    <w:multiLevelType w:val="multilevel"/>
    <w:tmpl w:val="8C20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325F3"/>
    <w:multiLevelType w:val="multilevel"/>
    <w:tmpl w:val="3006A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490BA6"/>
    <w:multiLevelType w:val="hybridMultilevel"/>
    <w:tmpl w:val="28E2E9B6"/>
    <w:lvl w:ilvl="0" w:tplc="DD1E452C"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10" w15:restartNumberingAfterBreak="0">
    <w:nsid w:val="383D3907"/>
    <w:multiLevelType w:val="hybridMultilevel"/>
    <w:tmpl w:val="F2A2C7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25C05DE"/>
    <w:multiLevelType w:val="hybridMultilevel"/>
    <w:tmpl w:val="8E44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C365D"/>
    <w:multiLevelType w:val="hybridMultilevel"/>
    <w:tmpl w:val="B8869720"/>
    <w:lvl w:ilvl="0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12144F4"/>
    <w:multiLevelType w:val="hybridMultilevel"/>
    <w:tmpl w:val="13760A42"/>
    <w:lvl w:ilvl="0" w:tplc="BFEAE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BE2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2E6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E8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461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7CF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5CD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72A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A2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EF55DB"/>
    <w:multiLevelType w:val="hybridMultilevel"/>
    <w:tmpl w:val="122227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5423322"/>
    <w:multiLevelType w:val="hybridMultilevel"/>
    <w:tmpl w:val="A6A2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722394">
    <w:abstractNumId w:val="4"/>
  </w:num>
  <w:num w:numId="2" w16cid:durableId="1885867744">
    <w:abstractNumId w:val="3"/>
  </w:num>
  <w:num w:numId="3" w16cid:durableId="895438288">
    <w:abstractNumId w:val="9"/>
  </w:num>
  <w:num w:numId="4" w16cid:durableId="1446266881">
    <w:abstractNumId w:val="1"/>
  </w:num>
  <w:num w:numId="5" w16cid:durableId="1874229096">
    <w:abstractNumId w:val="2"/>
  </w:num>
  <w:num w:numId="6" w16cid:durableId="1830947088">
    <w:abstractNumId w:val="7"/>
  </w:num>
  <w:num w:numId="7" w16cid:durableId="252055612">
    <w:abstractNumId w:val="11"/>
  </w:num>
  <w:num w:numId="8" w16cid:durableId="2071227210">
    <w:abstractNumId w:val="15"/>
  </w:num>
  <w:num w:numId="9" w16cid:durableId="1823621795">
    <w:abstractNumId w:val="14"/>
  </w:num>
  <w:num w:numId="10" w16cid:durableId="1285114084">
    <w:abstractNumId w:val="10"/>
  </w:num>
  <w:num w:numId="11" w16cid:durableId="263079848">
    <w:abstractNumId w:val="13"/>
  </w:num>
  <w:num w:numId="12" w16cid:durableId="849755388">
    <w:abstractNumId w:val="8"/>
  </w:num>
  <w:num w:numId="13" w16cid:durableId="15812606">
    <w:abstractNumId w:val="5"/>
  </w:num>
  <w:num w:numId="14" w16cid:durableId="1207448914">
    <w:abstractNumId w:val="0"/>
  </w:num>
  <w:num w:numId="15" w16cid:durableId="1853183971">
    <w:abstractNumId w:val="12"/>
  </w:num>
  <w:num w:numId="16" w16cid:durableId="1307973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xMDA0srA0M7E0MjNU0lEKTi0uzszPAykwrAUAAfqzrywAAAA="/>
  </w:docVars>
  <w:rsids>
    <w:rsidRoot w:val="00AA1FF0"/>
    <w:rsid w:val="000046FD"/>
    <w:rsid w:val="0003500A"/>
    <w:rsid w:val="000D3AA9"/>
    <w:rsid w:val="000E0F46"/>
    <w:rsid w:val="001514F3"/>
    <w:rsid w:val="002243A5"/>
    <w:rsid w:val="00264303"/>
    <w:rsid w:val="0028111A"/>
    <w:rsid w:val="002D6445"/>
    <w:rsid w:val="002E65E1"/>
    <w:rsid w:val="0034081A"/>
    <w:rsid w:val="0034597D"/>
    <w:rsid w:val="003511B0"/>
    <w:rsid w:val="003F297D"/>
    <w:rsid w:val="00442E80"/>
    <w:rsid w:val="005405FA"/>
    <w:rsid w:val="005B0972"/>
    <w:rsid w:val="005D5E8E"/>
    <w:rsid w:val="00610393"/>
    <w:rsid w:val="00645F4D"/>
    <w:rsid w:val="00661DC2"/>
    <w:rsid w:val="006E48C8"/>
    <w:rsid w:val="00712D4F"/>
    <w:rsid w:val="00756328"/>
    <w:rsid w:val="007B5BD3"/>
    <w:rsid w:val="007E1425"/>
    <w:rsid w:val="008738E9"/>
    <w:rsid w:val="008D3510"/>
    <w:rsid w:val="00900BE4"/>
    <w:rsid w:val="00901A80"/>
    <w:rsid w:val="00987DDE"/>
    <w:rsid w:val="009B2EB2"/>
    <w:rsid w:val="00AA1FF0"/>
    <w:rsid w:val="00AB06B4"/>
    <w:rsid w:val="00B63B5B"/>
    <w:rsid w:val="00B857A9"/>
    <w:rsid w:val="00C131A1"/>
    <w:rsid w:val="00C32BF7"/>
    <w:rsid w:val="00C84543"/>
    <w:rsid w:val="00C926DC"/>
    <w:rsid w:val="00CF1644"/>
    <w:rsid w:val="00CF4B3F"/>
    <w:rsid w:val="00D729F6"/>
    <w:rsid w:val="00DF5413"/>
    <w:rsid w:val="00E6087E"/>
    <w:rsid w:val="00E81415"/>
    <w:rsid w:val="00E82F87"/>
    <w:rsid w:val="00ED174E"/>
    <w:rsid w:val="00ED665C"/>
    <w:rsid w:val="00EE319D"/>
    <w:rsid w:val="00F03319"/>
    <w:rsid w:val="00F250FD"/>
    <w:rsid w:val="00F260A4"/>
    <w:rsid w:val="00F270AA"/>
    <w:rsid w:val="00F66FFD"/>
    <w:rsid w:val="00F819C3"/>
    <w:rsid w:val="00F858D6"/>
    <w:rsid w:val="00FC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DC75"/>
  <w15:docId w15:val="{910B23FA-51DA-43DC-8468-423C1CF6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pt-PT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rFonts w:ascii="Calibri" w:eastAsia="Calibri" w:hAnsi="Calibri" w:cs="Calibri"/>
      <w:color w:val="1B3C65"/>
      <w:sz w:val="69"/>
    </w:rPr>
  </w:style>
  <w:style w:type="paragraph" w:styleId="Ttulo2">
    <w:name w:val="heading 2"/>
    <w:next w:val="Normal"/>
    <w:link w:val="Ttulo2Carter"/>
    <w:uiPriority w:val="9"/>
    <w:unhideWhenUsed/>
    <w:qFormat/>
    <w:pPr>
      <w:keepNext/>
      <w:keepLines/>
      <w:spacing w:after="0"/>
      <w:ind w:left="10" w:right="158" w:hanging="10"/>
      <w:jc w:val="right"/>
      <w:outlineLvl w:val="1"/>
    </w:pPr>
    <w:rPr>
      <w:rFonts w:ascii="Calibri" w:eastAsia="Calibri" w:hAnsi="Calibri" w:cs="Calibri"/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Olstomnmnande1">
    <w:name w:val="Olöst omnämnande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38E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738E9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738E9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738E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738E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738E9"/>
    <w:rPr>
      <w:rFonts w:ascii="Segoe UI" w:eastAsia="Calibri" w:hAnsi="Segoe UI" w:cs="Segoe UI"/>
      <w:color w:val="000000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4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day.com/blog/remote-work/remote-work-virtual-teams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kissflow.com/digital-workplace/remote-work/essential-skills-for-remote-work/" TargetMode="External"/><Relationship Id="rId12" Type="http://schemas.openxmlformats.org/officeDocument/2006/relationships/hyperlink" Target="https://peoplemanagingpeople.com/articles/tips-managing-remote-tea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monday.com/blog/remote-work/remote-work-virtual-team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issflow.com/digital-workplace/remote-work/essential-skills-for-remote-wor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oplemanagingpeople.com/articles/tips-managing-remote-tea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</Words>
  <Characters>198</Characters>
  <Application>Microsoft Office Word</Application>
  <DocSecurity>0</DocSecurity>
  <Lines>99</Lines>
  <Paragraphs>9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>, docId:D38435F2F192A88F5A15CC4016490864</cp:keywords>
  <cp:lastModifiedBy>RightChallenge Associação</cp:lastModifiedBy>
  <cp:revision>17</cp:revision>
  <dcterms:created xsi:type="dcterms:W3CDTF">2020-09-23T14:57:00Z</dcterms:created>
  <dcterms:modified xsi:type="dcterms:W3CDTF">2023-04-20T16:07:00Z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0a89d8cbe3319a8b00121fefe3ff695f3595a13d8567012749eb1fa3b93ba45b</vt:lpwstr>
  </property>
</Properties>
</file>