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987750"/>
                <wp:effectExtent b="0" l="0" r="0" t="0"/>
                <wp:wrapNone/>
                <wp:docPr id="28" name=""/>
                <a:graphic>
                  <a:graphicData uri="http://schemas.microsoft.com/office/word/2010/wordprocessingShape">
                    <wps:wsp>
                      <wps:cNvSpPr/>
                      <wps:cNvPr id="4" name="Shape 4"/>
                      <wps:spPr>
                        <a:xfrm>
                          <a:off x="1532200" y="2450303"/>
                          <a:ext cx="7627500" cy="19710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37144" cy="1987750"/>
                <wp:effectExtent b="0" l="0" r="0" t="0"/>
                <wp:wrapNone/>
                <wp:docPr id="2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637144" cy="1987750"/>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6" name=""/>
                <a:graphic>
                  <a:graphicData uri="http://schemas.microsoft.com/office/word/2010/wordprocessingShape">
                    <wps:wsp>
                      <wps:cNvSpPr/>
                      <wps:cNvPr id="2" name="Shape 2"/>
                      <wps:spPr>
                        <a:xfrm>
                          <a:off x="1562988" y="0"/>
                          <a:ext cx="7566000" cy="7560000"/>
                        </a:xfrm>
                        <a:prstGeom prst="rect">
                          <a:avLst/>
                        </a:prstGeom>
                        <a:solidFill>
                          <a:srgbClr val="C9A4E4"/>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30"/>
                                <w:vertAlign w:val="baseline"/>
                              </w:rPr>
                              <w:t xml:space="preserve">ENTWICKLUNG VON ZEITMANAGEMENT- UND ORGANISATIONSFÄHIGKEITEN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1"/>
                                <w:i w:val="0"/>
                                <w:smallCaps w:val="0"/>
                                <w:strike w:val="0"/>
                                <w:color w:val="002060"/>
                                <w:sz w:val="26"/>
                                <w:vertAlign w:val="baseline"/>
                              </w:rPr>
                              <w:t xml:space="preserve">Zeitmanagement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1"/>
                                <w:i w:val="0"/>
                                <w:smallCaps w:val="0"/>
                                <w:strike w:val="0"/>
                                <w:color w:val="002060"/>
                                <w:sz w:val="26"/>
                                <w:vertAlign w:val="baseline"/>
                              </w:rPr>
                              <w:t xml:space="preserv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Warum ist Zeitmanagement bei Fernarbeit wichtig?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Zeitmanagement ist einer der wichtigsten und am schwierigsten zu handhabenden Aspekte der Fernarbeit. Wenn sie richtig gemacht wird, bietet die Fernarbeit enorme Flexibilität und erhöhte Produktivität. Ein schlechtes Zeitmanagement kann jedoch auch dazu führen, dass die Arbeit in der Ferne manchmal sehr stressig und isolierend ist. Es könnte Ihnen schwer fallen, Ihre beruflichen und privaten Verpflichtungen in Einklang zu bringen. Genau aus diesem Grund ist es wichtig, dass Sie Ihren Arbeitstag im Home Office selbst in der Hand haben.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Zeitmanagement ist schon zu normalen Zeiten eine Herausforderung, aber bei der Fernarbeit kann es noch schwieriger sein, wenn man nicht die Parameter hat, an die man sich im Büro gewöhnt hat.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Manchmal hat man das Gefühl, nicht genug Zeit zu haben, und wir alle haben wahrscheinlich abends und an den Wochenenden ein paar zusätzliche Arbeitsstunden eingelegt. Durch Zeitmanagement können Sie lernen, intelligenter zu arbeiten und mehr aus Ihrer Zeit zu machen, sowohl bei der Arbeit als auch in Ihrer Freizeit.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1"/>
                                <w:i w:val="0"/>
                                <w:smallCaps w:val="0"/>
                                <w:strike w:val="0"/>
                                <w:color w:val="002060"/>
                                <w:sz w:val="26"/>
                                <w:vertAlign w:val="baseline"/>
                              </w:rPr>
                              <w:t xml:space="preserve">Organisationstalent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2060"/>
                                <w:sz w:val="26"/>
                                <w:vertAlign w:val="baseline"/>
                              </w:rPr>
                            </w:r>
                            <w:r w:rsidDel="00000000" w:rsidR="00000000" w:rsidRPr="00000000">
                              <w:rPr>
                                <w:rFonts w:ascii="Arial" w:cs="Arial" w:eastAsia="Arial" w:hAnsi="Arial"/>
                                <w:b w:val="0"/>
                                <w:i w:val="0"/>
                                <w:smallCaps w:val="0"/>
                                <w:strike w:val="0"/>
                                <w:color w:val="002060"/>
                                <w:sz w:val="22"/>
                                <w:vertAlign w:val="baseline"/>
                              </w:rPr>
                              <w:t xml:space="preserve">Um Ihren Arbeitstag richtig zu organisieren, sollten Sie Ihre Arbeit zu einer genau festgelegten Zeit beginnen und beenden, eine Essenspause einlegen und zum Aufwärmen von Ihrem Stuhl aufstehen. Experten empfehlen außerdem, während der Arbeit nicht im Schlafanzug zu bleiben, auch wenn keiner Ihrer Kollegen Sie sehen kann.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Organisieren Sie Ihren Arbeitsplatz. Wenn Sie von einem Bett oder Sofa aus arbeiten, ist das keine gute Lösung. Am besten ist es, wenn Sie sich um Ihren persönlichen Bereich kümmern, idealerweise in einem Büro, in dem Sie niemand stören wird. Stellen Sie sicher, dass Sie einen bequemen Schreibtisch und Stuhl zum Arbeiten haben. Richten Sie alle Geräte ein, die Sie benötigen, und stellen Sie eine möglichst bequeme und zuverlässige Internetverbindung her.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r w:rsidDel="00000000" w:rsidR="00000000" w:rsidRPr="00000000">
                              <w:rPr>
                                <w:rFonts w:ascii="Arial" w:cs="Arial" w:eastAsia="Arial" w:hAnsi="Arial"/>
                                <w:b w:val="0"/>
                                <w:i w:val="0"/>
                                <w:smallCaps w:val="0"/>
                                <w:strike w:val="0"/>
                                <w:color w:val="002060"/>
                                <w:sz w:val="22"/>
                                <w:vertAlign w:val="baseline"/>
                              </w:rPr>
                              <w:t xml:space="preserve">Um Ihre Arbeit besser zu organisieren, ist es gut, wenn Sie und Ihr Team einen klaren Aufgabenplan haben, nach dem Sie arbeiten können und z. B. am Ende des Tages das ganze Team anrufen und überprüfen, wo jeder von Ihnen gerade steht.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101600</wp:posOffset>
                </wp:positionV>
                <wp:extent cx="7575550" cy="7556516"/>
                <wp:effectExtent b="0" l="0" r="0" t="0"/>
                <wp:wrapNone/>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575550" cy="7556516"/>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tabs>
          <w:tab w:val="left" w:leader="none" w:pos="3119"/>
          <w:tab w:val="left" w:leader="none" w:pos="8789"/>
        </w:tabs>
        <w:spacing w:line="240" w:lineRule="auto"/>
        <w:ind w:left="58" w:firstLine="0"/>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9">
      <w:pPr>
        <w:pStyle w:val="Heading1"/>
        <w:tabs>
          <w:tab w:val="left" w:leader="none" w:pos="3119"/>
          <w:tab w:val="left" w:leader="none" w:pos="8789"/>
        </w:tabs>
        <w:spacing w:line="240" w:lineRule="auto"/>
        <w:ind w:firstLine="60"/>
        <w:jc w:val="center"/>
        <w:rPr>
          <w:rFonts w:ascii="Arial" w:cs="Arial" w:eastAsia="Arial" w:hAnsi="Arial"/>
          <w:i w:val="1"/>
          <w:color w:val="002060"/>
          <w:sz w:val="28"/>
          <w:szCs w:val="28"/>
        </w:rPr>
      </w:pPr>
      <w:r w:rsidDel="00000000" w:rsidR="00000000" w:rsidRPr="00000000">
        <w:rPr>
          <w:rFonts w:ascii="Arial" w:cs="Arial" w:eastAsia="Arial" w:hAnsi="Arial"/>
          <w:i w:val="1"/>
          <w:color w:val="002060"/>
          <w:sz w:val="28"/>
          <w:szCs w:val="28"/>
          <w:rtl w:val="0"/>
        </w:rPr>
        <w:t xml:space="preserve">"Die schlechte Nachricht ist, dass die Zeit vergeht. Die gute Nachricht ist, dass du der Pilot bist" - Michael Altshuler</w:t>
      </w:r>
    </w:p>
    <w:p w:rsidR="00000000" w:rsidDel="00000000" w:rsidP="00000000" w:rsidRDefault="00000000" w:rsidRPr="00000000" w14:paraId="0000001A">
      <w:pPr>
        <w:pStyle w:val="Heading1"/>
        <w:tabs>
          <w:tab w:val="left" w:leader="none" w:pos="3119"/>
          <w:tab w:val="left" w:leader="none" w:pos="8789"/>
        </w:tabs>
        <w:spacing w:line="240" w:lineRule="auto"/>
        <w:ind w:firstLine="60"/>
        <w:rPr>
          <w:rFonts w:ascii="Arial" w:cs="Arial" w:eastAsia="Arial" w:hAnsi="Arial"/>
          <w:i w:val="1"/>
          <w:color w:val="002060"/>
          <w:sz w:val="28"/>
          <w:szCs w:val="28"/>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w:cs="Arial" w:eastAsia="Arial" w:hAnsi="Arial"/>
          <w:i w:val="1"/>
          <w:color w:val="002060"/>
          <w:sz w:val="28"/>
          <w:szCs w:val="28"/>
          <w:rtl w:val="0"/>
        </w:rPr>
        <w:t xml:space="preserve">Michael Altshuler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-38099</wp:posOffset>
                </wp:positionH>
                <wp:positionV relativeFrom="paragraph">
                  <wp:posOffset>6985</wp:posOffset>
                </wp:positionV>
                <wp:extent cx="7626985" cy="2320290"/>
                <wp:wrapNone/>
                <wp:docPr id="25" name=""/>
                <a:graphic>
                  <a:graphicData uri="http://schemas.microsoft.com/office/word/2010/wordprocessingShape">
                    <wps:wsp>
                      <wps:cNvSpPr txBox="1"/>
                      <wps:spPr>
                        <a:xfrm>
                          <a:off x="0" y="0"/>
                          <a:ext cx="7626985" cy="2320290"/>
                        </a:xfrm>
                        <a:prstGeom prst="rect">
                          <a:avLst/>
                        </a:prstGeom>
                        <a:solidFill>
                          <a:srgbClr val="AA71D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05FA" w:rsidDel="00000000" w:rsidP="00AB06B4" w:rsidRDefault="0095061D" w:rsidRPr="005405FA" w14:paraId="7A074F06" w14:textId="334ABE77">
                            <w:pPr>
                              <w:pStyle w:val="Rubrik1"/>
                              <w:tabs>
                                <w:tab w:val="left" w:pos="3119"/>
                                <w:tab w:val="left" w:pos="8789"/>
                              </w:tabs>
                              <w:jc w:val="center"/>
                            </w:pPr>
                            <w:r w:rsidDel="00000000" w:rsidR="00000000" w:rsidRPr="00000000">
                              <w:rPr>
                                <w:noProof w:val="1"/>
                              </w:rPr>
                              <w:drawing>
                                <wp:inline distB="0" distT="0" distL="0" distR="0">
                                  <wp:extent cx="3333750" cy="2222500"/>
                                  <wp:effectExtent b="6350" l="0" r="0" t="0"/>
                                  <wp:docPr id="6" name="Bildobjekt 6"/>
                                  <wp:cNvGraphicFramePr>
                                    <a:graphicFrameLocks noChangeAspect="1"/>
                                  </wp:cNvGraphicFramePr>
                                  <a:graphic>
                                    <a:graphicData uri="http://schemas.openxmlformats.org/drawingml/2006/picture">
                                      <pic:pic>
                                        <pic:nvPicPr>
                                          <pic:cNvPr id="6" name="Bildobjekt 6"/>
                                          <pic:cNvPicPr/>
                                        </pic:nvPicPr>
                                        <pic:blipFill>
                                          <a:blip r:embed="rId1">
                                            <a:extLst>
                                              <a:ext uri="{28A0092B-C50C-407E-A947-70E740481C1C}"/>
                                            </a:extLst>
                                          </a:blip>
                                          <a:stretch>
                                            <a:fillRect/>
                                          </a:stretch>
                                        </pic:blipFill>
                                        <pic:spPr>
                                          <a:xfrm>
                                            <a:off x="0" y="0"/>
                                            <a:ext cx="3333750" cy="2222500"/>
                                          </a:xfrm>
                                          <a:prstGeom prst="rect">
                                            <a:avLst/>
                                          </a:prstGeom>
                                        </pic:spPr>
                                      </pic:pic>
                                    </a:graphicData>
                                  </a:graphic>
                                </wp:inline>
                              </w:drawing>
                            </w:r>
                          </w:p>
                          <w:p w:rsidR="00264303" w:rsidDel="00000000" w:rsidP="00AB06B4" w:rsidRDefault="00264303" w:rsidRPr="00442E80" w14:paraId="1F967911" w14:textId="78EAD9A0">
                            <w:pPr>
                              <w:tabs>
                                <w:tab w:val="left" w:pos="3119"/>
                              </w:tabs>
                              <w:spacing w:after="0" w:line="216" w:lineRule="auto"/>
                              <w:ind w:end="2923"/>
                              <w:rPr>
                                <w:rFonts w:ascii="Montserrat Light" w:hAnsi="Montserrat Light"/>
                                <w:sz w:val="18"/>
                              </w:rPr>
                            </w:pPr>
                            <w:r w:rsidDel="00000000" w:rsidR="00000000" w:rsidRPr="00000000">
                              <w:rPr>
                                <w:rFonts w:ascii="Montserrat Light" w:hAnsi="Montserrat Light"/>
                                <w:color w:val="1b3c65"/>
                                <w:sz w:val="36"/>
                              </w:rPr>
                              <w:br/>
                            </w:r>
                          </w:p>
                          <w:p w:rsidR="00264303" w:rsidDel="00000000" w:rsidP="00442E80" w:rsidRDefault="00264303" w:rsidRPr="00442E80" w14:paraId="6AAF39F8" w14:textId="497E704A">
                            <w:pPr>
                              <w:tabs>
                                <w:tab w:val="left" w:pos="7655"/>
                              </w:tabs>
                              <w:rPr>
                                <w:rFonts w:ascii="Montserrat Medium" w:cs="Arial" w:hAnsi="Montserrat Medium"/>
                                <w:b w:val="1"/>
                                <w:sz w:val="16"/>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6985</wp:posOffset>
                </wp:positionV>
                <wp:extent cx="7626985" cy="2320290"/>
                <wp:effectExtent b="0" l="0" r="0" t="0"/>
                <wp:wrapNone/>
                <wp:docPr id="25"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7626985" cy="2320290"/>
                        </a:xfrm>
                        <a:prstGeom prst="rect"/>
                        <a:ln/>
                      </pic:spPr>
                    </pic:pic>
                  </a:graphicData>
                </a:graphic>
              </wp:anchor>
            </w:drawing>
          </mc:Fallback>
        </mc:AlternateContent>
      </w:r>
    </w:p>
    <w:p w:rsidR="00000000" w:rsidDel="00000000" w:rsidP="00000000" w:rsidRDefault="00000000" w:rsidRPr="00000000" w14:paraId="0000001C">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D">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1E">
      <w:pPr>
        <w:tabs>
          <w:tab w:val="left" w:leader="none" w:pos="3119"/>
          <w:tab w:val="left" w:leader="none" w:pos="8789"/>
        </w:tabs>
        <w:spacing w:after="1382" w:line="216" w:lineRule="auto"/>
        <w:ind w:left="60" w:right="3596" w:firstLine="0"/>
        <w:rPr/>
      </w:pPr>
      <w:r w:rsidDel="00000000" w:rsidR="00000000" w:rsidRPr="00000000">
        <w:rPr>
          <w:rtl w:val="0"/>
        </w:rPr>
      </w:r>
    </w:p>
    <w:p w:rsidR="00000000" w:rsidDel="00000000" w:rsidP="00000000" w:rsidRDefault="00000000" w:rsidRPr="00000000" w14:paraId="0000001F">
      <w:pPr>
        <w:pStyle w:val="Heading2"/>
        <w:tabs>
          <w:tab w:val="left" w:leader="none" w:pos="3119"/>
          <w:tab w:val="left" w:leader="none" w:pos="8789"/>
        </w:tabs>
        <w:spacing w:line="240" w:lineRule="auto"/>
        <w:ind w:right="143" w:hanging="11"/>
        <w:jc w:val="center"/>
        <w:rPr/>
      </w:pPr>
      <w:r w:rsidDel="00000000" w:rsidR="00000000" w:rsidRPr="00000000">
        <w:rPr>
          <w:rtl w:val="0"/>
        </w:rPr>
        <w:t xml:space="preserve">FÜR WEITERE INFORMATIONEN</w:t>
      </w:r>
    </w:p>
    <w:p w:rsidR="00000000" w:rsidDel="00000000" w:rsidP="00000000" w:rsidRDefault="00000000" w:rsidRPr="00000000" w14:paraId="00000020">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7636510" cy="2329944"/>
                <wp:effectExtent b="0" l="0" r="0" t="0"/>
                <wp:wrapNone/>
                <wp:docPr id="27" name=""/>
                <a:graphic>
                  <a:graphicData uri="http://schemas.microsoft.com/office/word/2010/wordprocessingShape">
                    <wps:wsp>
                      <wps:cNvSpPr/>
                      <wps:cNvPr id="3" name="Shape 3"/>
                      <wps:spPr>
                        <a:xfrm>
                          <a:off x="1532500" y="2846550"/>
                          <a:ext cx="7626900" cy="1983900"/>
                        </a:xfrm>
                        <a:prstGeom prst="rect">
                          <a:avLst/>
                        </a:prstGeom>
                        <a:solidFill>
                          <a:srgbClr val="C9A4E4"/>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über die Entwicklung von Zeitmanagement- und Organisationsfähigkeiten finden Sie unter den folgenden Links: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Zeitmanagementstrategien für Fernarbeitnehmer</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https://timelyapp.com/blog/time-management-strategies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Einfache Zeitmanagementtechniken für Fernarbeitskräfte</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https://facilethings.com/blog/en/easy-time-management-techniques-for-remote-workers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Effektives Zeitmanagement bei Fernarbeit während der COVID-19-Pandemie</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563c1"/>
                                <w:sz w:val="28"/>
                                <w:u w:val="single"/>
                                <w:vertAlign w:val="baseline"/>
                              </w:rPr>
                              <w:t xml:space="preserve">https://www.forbes.com/sites/hvmacarthur/2020/04/05/effective-time-management-while-working-remotely-during-the-covid-19-pandemic/</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7636510" cy="2329944"/>
                <wp:effectExtent b="0" l="0" r="0" t="0"/>
                <wp:wrapNone/>
                <wp:docPr id="27"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636510" cy="2329944"/>
                        </a:xfrm>
                        <a:prstGeom prst="rect"/>
                        <a:ln/>
                      </pic:spPr>
                    </pic:pic>
                  </a:graphicData>
                </a:graphic>
              </wp:anchor>
            </w:drawing>
          </mc:Fallback>
        </mc:AlternateContent>
      </w:r>
    </w:p>
    <w:p w:rsidR="00000000" w:rsidDel="00000000" w:rsidP="00000000" w:rsidRDefault="00000000" w:rsidRPr="00000000" w14:paraId="00000021">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2">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3">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4">
      <w:pPr>
        <w:spacing w:after="0" w:line="216" w:lineRule="auto"/>
        <w:ind w:right="-62"/>
        <w:rPr/>
      </w:pPr>
      <w:r w:rsidDel="00000000" w:rsidR="00000000" w:rsidRPr="00000000">
        <w:rPr>
          <w:rtl w:val="0"/>
        </w:rPr>
      </w:r>
    </w:p>
    <w:p w:rsidR="00000000" w:rsidDel="00000000" w:rsidP="00000000" w:rsidRDefault="00000000" w:rsidRPr="00000000" w14:paraId="00000025">
      <w:pPr>
        <w:spacing w:after="0" w:line="216" w:lineRule="auto"/>
        <w:ind w:right="-62"/>
        <w:rPr/>
      </w:pPr>
      <w:r w:rsidDel="00000000" w:rsidR="00000000" w:rsidRPr="00000000">
        <w:rPr>
          <w:rtl w:val="0"/>
        </w:rPr>
      </w:r>
    </w:p>
    <w:p w:rsidR="00000000" w:rsidDel="00000000" w:rsidP="00000000" w:rsidRDefault="00000000" w:rsidRPr="00000000" w14:paraId="00000026">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7">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8">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w:t>
      </w:r>
    </w:p>
    <w:p w:rsidR="00000000" w:rsidDel="00000000" w:rsidP="00000000" w:rsidRDefault="00000000" w:rsidRPr="00000000" w14:paraId="00000029">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A">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195148</wp:posOffset>
            </wp:positionV>
            <wp:extent cx="1847850" cy="361929"/>
            <wp:effectExtent b="0" l="0" r="0" t="0"/>
            <wp:wrapNone/>
            <wp:docPr descr="https://eacea.ec.europa.eu/sites/eacea-site/files/logosbeneficaireserasmusright_withthesupportof.jpg" id="29"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2"/>
                    <a:srcRect b="0" l="0" r="0" t="0"/>
                    <a:stretch>
                      <a:fillRect/>
                    </a:stretch>
                  </pic:blipFill>
                  <pic:spPr>
                    <a:xfrm>
                      <a:off x="0" y="0"/>
                      <a:ext cx="1847850" cy="361929"/>
                    </a:xfrm>
                    <a:prstGeom prst="rect"/>
                    <a:ln/>
                  </pic:spPr>
                </pic:pic>
              </a:graphicData>
            </a:graphic>
          </wp:anchor>
        </w:drawing>
      </w:r>
    </w:p>
    <w:sectPr>
      <w:headerReference r:id="rId13" w:type="default"/>
      <w:pgSz w:h="30000" w:w="12000" w:orient="portrait"/>
      <w:pgMar w:bottom="142" w:top="1440" w:left="60" w:right="37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Montserrat ExtraBold">
    <w:embedBold w:fontKey="{00000000-0000-0000-0000-000000000000}" r:id="rId6" w:subsetted="0"/>
    <w:embedBoldItalic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lang w:val="en-GB"/>
    </w:rPr>
  </w:style>
  <w:style w:type="paragraph" w:styleId="Rubrik1">
    <w:name w:val="heading 1"/>
    <w:next w:val="Normal"/>
    <w:link w:val="Rubrik1Char"/>
    <w:uiPriority w:val="9"/>
    <w:qFormat w:val="1"/>
    <w:pPr>
      <w:keepNext w:val="1"/>
      <w:keepLines w:val="1"/>
      <w:spacing w:after="0"/>
      <w:ind w:left="60"/>
      <w:outlineLvl w:val="0"/>
    </w:pPr>
    <w:rPr>
      <w:rFonts w:ascii="Calibri" w:cs="Calibri" w:eastAsia="Calibri" w:hAnsi="Calibri"/>
      <w:color w:val="1b3c65"/>
      <w:sz w:val="69"/>
    </w:rPr>
  </w:style>
  <w:style w:type="paragraph" w:styleId="Rubrik2">
    <w:name w:val="heading 2"/>
    <w:next w:val="Normal"/>
    <w:link w:val="Rubrik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Rubrik3">
    <w:name w:val="heading 3"/>
    <w:basedOn w:val="Normal"/>
    <w:next w:val="Normal"/>
    <w:link w:val="Rubrik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link w:val="Rubrik2"/>
    <w:rPr>
      <w:rFonts w:ascii="Calibri" w:cs="Calibri" w:eastAsia="Calibri" w:hAnsi="Calibri"/>
      <w:color w:val="1b3c65"/>
      <w:sz w:val="51"/>
    </w:rPr>
  </w:style>
  <w:style w:type="character" w:styleId="Rubrik1Char" w:customStyle="1">
    <w:name w:val="Rubrik 1 Char"/>
    <w:link w:val="Rubrik1"/>
    <w:rPr>
      <w:rFonts w:ascii="Calibri" w:cs="Calibri" w:eastAsia="Calibri" w:hAnsi="Calibri"/>
      <w:color w:val="1b3c65"/>
      <w:sz w:val="69"/>
    </w:rPr>
  </w:style>
  <w:style w:type="character" w:styleId="Rubrik3Char" w:customStyle="1">
    <w:name w:val="Rubrik 3 Char"/>
    <w:basedOn w:val="Standardstycketeckensnitt"/>
    <w:link w:val="Rubrik3"/>
    <w:uiPriority w:val="9"/>
    <w:rsid w:val="00F250FD"/>
    <w:rPr>
      <w:rFonts w:asciiTheme="majorHAnsi" w:cstheme="majorBidi" w:eastAsiaTheme="majorEastAsia" w:hAnsiTheme="majorHAnsi"/>
      <w:color w:val="1f3763" w:themeColor="accent1" w:themeShade="00007F"/>
      <w:sz w:val="24"/>
      <w:szCs w:val="24"/>
    </w:rPr>
  </w:style>
  <w:style w:type="paragraph" w:styleId="Liststycke">
    <w:name w:val="List Paragraph"/>
    <w:basedOn w:val="Normal"/>
    <w:uiPriority w:val="34"/>
    <w:qFormat w:val="1"/>
    <w:rsid w:val="00F858D6"/>
    <w:pPr>
      <w:ind w:left="720"/>
      <w:contextualSpacing w:val="1"/>
    </w:pPr>
  </w:style>
  <w:style w:type="character" w:styleId="Hyperlnk">
    <w:name w:val="Hyperlink"/>
    <w:basedOn w:val="Standardstycketeckensnitt"/>
    <w:uiPriority w:val="99"/>
    <w:unhideWhenUsed w:val="1"/>
    <w:rsid w:val="00F858D6"/>
    <w:rPr>
      <w:color w:val="0563c1" w:themeColor="hyperlink"/>
      <w:u w:val="single"/>
    </w:rPr>
  </w:style>
  <w:style w:type="character" w:styleId="Olstomnmnande1" w:customStyle="1">
    <w:name w:val="Olöst omnämnande1"/>
    <w:basedOn w:val="Standardstycketeckensnitt"/>
    <w:uiPriority w:val="99"/>
    <w:semiHidden w:val="1"/>
    <w:unhideWhenUsed w:val="1"/>
    <w:rsid w:val="00F858D6"/>
    <w:rPr>
      <w:color w:val="605e5c"/>
      <w:shd w:color="auto" w:fill="e1dfdd" w:val="clear"/>
    </w:rPr>
  </w:style>
  <w:style w:type="paragraph" w:styleId="Normalweb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Betoning">
    <w:name w:val="Emphasis"/>
    <w:basedOn w:val="Standardstycketeckensnitt"/>
    <w:uiPriority w:val="20"/>
    <w:qFormat w:val="1"/>
    <w:rsid w:val="003F297D"/>
    <w:rPr>
      <w:i w:val="1"/>
      <w:iCs w:val="1"/>
    </w:rPr>
  </w:style>
  <w:style w:type="character" w:styleId="Kommentarsreferens">
    <w:name w:val="annotation reference"/>
    <w:basedOn w:val="Standardstycketeckensnitt"/>
    <w:uiPriority w:val="99"/>
    <w:semiHidden w:val="1"/>
    <w:unhideWhenUsed w:val="1"/>
    <w:rsid w:val="008738E9"/>
    <w:rPr>
      <w:sz w:val="16"/>
      <w:szCs w:val="16"/>
    </w:rPr>
  </w:style>
  <w:style w:type="paragraph" w:styleId="Kommentarer">
    <w:name w:val="annotation text"/>
    <w:basedOn w:val="Normal"/>
    <w:link w:val="KommentarerChar"/>
    <w:uiPriority w:val="99"/>
    <w:semiHidden w:val="1"/>
    <w:unhideWhenUsed w:val="1"/>
    <w:rsid w:val="008738E9"/>
    <w:pPr>
      <w:spacing w:line="240" w:lineRule="auto"/>
    </w:pPr>
    <w:rPr>
      <w:sz w:val="20"/>
      <w:szCs w:val="20"/>
    </w:rPr>
  </w:style>
  <w:style w:type="character" w:styleId="KommentarerChar" w:customStyle="1">
    <w:name w:val="Kommentarer Char"/>
    <w:basedOn w:val="Standardstycketeckensnitt"/>
    <w:link w:val="Kommentarer"/>
    <w:uiPriority w:val="99"/>
    <w:semiHidden w:val="1"/>
    <w:rsid w:val="008738E9"/>
    <w:rPr>
      <w:rFonts w:ascii="Calibri" w:cs="Calibri" w:eastAsia="Calibri" w:hAnsi="Calibri"/>
      <w:color w:val="000000"/>
      <w:sz w:val="20"/>
      <w:szCs w:val="20"/>
    </w:rPr>
  </w:style>
  <w:style w:type="paragraph" w:styleId="Kommentarsmne">
    <w:name w:val="annotation subject"/>
    <w:basedOn w:val="Kommentarer"/>
    <w:next w:val="Kommentarer"/>
    <w:link w:val="KommentarsmneChar"/>
    <w:uiPriority w:val="99"/>
    <w:semiHidden w:val="1"/>
    <w:unhideWhenUsed w:val="1"/>
    <w:rsid w:val="008738E9"/>
    <w:rPr>
      <w:b w:val="1"/>
      <w:bCs w:val="1"/>
    </w:rPr>
  </w:style>
  <w:style w:type="character" w:styleId="KommentarsmneChar" w:customStyle="1">
    <w:name w:val="Kommentarsämne Char"/>
    <w:basedOn w:val="KommentarerChar"/>
    <w:link w:val="Kommentarsmne"/>
    <w:uiPriority w:val="99"/>
    <w:semiHidden w:val="1"/>
    <w:rsid w:val="008738E9"/>
    <w:rPr>
      <w:rFonts w:ascii="Calibri" w:cs="Calibri" w:eastAsia="Calibri" w:hAnsi="Calibri"/>
      <w:b w:val="1"/>
      <w:bCs w:val="1"/>
      <w:color w:val="000000"/>
      <w:sz w:val="20"/>
      <w:szCs w:val="20"/>
    </w:rPr>
  </w:style>
  <w:style w:type="paragraph" w:styleId="Ballongtext">
    <w:name w:val="Balloon Text"/>
    <w:basedOn w:val="Normal"/>
    <w:link w:val="BallongtextChar"/>
    <w:uiPriority w:val="99"/>
    <w:semiHidden w:val="1"/>
    <w:unhideWhenUsed w:val="1"/>
    <w:rsid w:val="008738E9"/>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8738E9"/>
    <w:rPr>
      <w:rFonts w:ascii="Segoe UI" w:cs="Segoe UI" w:eastAsia="Calibri" w:hAnsi="Segoe UI"/>
      <w:color w:val="000000"/>
      <w:sz w:val="18"/>
      <w:szCs w:val="18"/>
    </w:rPr>
  </w:style>
  <w:style w:type="character" w:styleId="Olstomnmnande">
    <w:name w:val="Unresolved Mention"/>
    <w:basedOn w:val="Standardstycketeckensnitt"/>
    <w:uiPriority w:val="99"/>
    <w:semiHidden w:val="1"/>
    <w:unhideWhenUsed w:val="1"/>
    <w:rsid w:val="00C845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jpg"/><Relationship Id="rId13" Type="http://schemas.openxmlformats.org/officeDocument/2006/relationships/header" Target="header1.xml"/><Relationship Id="rId12" Type="http://schemas.openxmlformats.org/officeDocument/2006/relationships/image" Target="media/image2.jp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2" Type="http://schemas.openxmlformats.org/officeDocument/2006/relationships/font" Target="fonts/MontserratLight-regular.ttf"/><Relationship Id="rId3" Type="http://schemas.openxmlformats.org/officeDocument/2006/relationships/font" Target="fonts/MontserratLight-bold.ttf"/><Relationship Id="rId4" Type="http://schemas.openxmlformats.org/officeDocument/2006/relationships/font" Target="fonts/MontserratLight-italic.ttf"/><Relationship Id="rId5" Type="http://schemas.openxmlformats.org/officeDocument/2006/relationships/font" Target="fonts/MontserratLight-boldItalic.ttf"/><Relationship Id="rId6" Type="http://schemas.openxmlformats.org/officeDocument/2006/relationships/font" Target="fonts/MontserratExtraBold-bold.ttf"/><Relationship Id="rId7"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ShPpedBICOy+byYUsfuIDoZU5Q==">AMUW2mWSxUJcg4nsVp1/6EdgA6XKL7IOlYe/1egnCPnPhlK80UcE8zjgkrQv6vyyLVMGubTmiiyzvnJWP4Fsp9iBg97dsOkEW6UcvkekdB6YpOg9Qn1I/Bs=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