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312C" w14:textId="77777777" w:rsidR="00727C02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F6F511" wp14:editId="2524490C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46669" cy="2675858"/>
                <wp:effectExtent l="0" t="0" r="0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1E7B12" w14:textId="77777777" w:rsidR="00727C02" w:rsidRDefault="00727C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5641803" w14:textId="77777777" w:rsidR="00727C02" w:rsidRDefault="00727C0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BFA06F3" w14:textId="77777777" w:rsidR="00727C02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1B3C65"/>
                                <w:sz w:val="72"/>
                              </w:rPr>
                              <w:t>FICHA DE COMUNICAÇÃO Virtual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6F511" id="Retângulo 31" o:spid="_x0000_s1026" style="position:absolute;left:0;text-align:left;margin-left:-3pt;margin-top:-1in;width:602.1pt;height:2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" fillcolor="white [3201]" stroked="f">
                <v:textbox inset="2.53958mm,1.2694mm,2.53958mm,1.2694mm">
                  <w:txbxContent>
                    <w:p w14:paraId="1D1E7B12" w14:textId="77777777" w:rsidR="00727C02" w:rsidRDefault="00727C0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5641803" w14:textId="77777777" w:rsidR="00727C02" w:rsidRDefault="00727C02">
                      <w:pPr>
                        <w:spacing w:line="258" w:lineRule="auto"/>
                        <w:textDirection w:val="btLr"/>
                      </w:pPr>
                    </w:p>
                    <w:p w14:paraId="5BFA06F3" w14:textId="77777777" w:rsidR="00727C02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 ExtraBold" w:eastAsia="Montserrat ExtraBold" w:hAnsi="Montserrat ExtraBold" w:cs="Montserrat ExtraBold"/>
                          <w:b/>
                          <w:color w:val="1B3C65"/>
                          <w:sz w:val="72"/>
                        </w:rPr>
                        <w:t>FICHA DE COMUNICAÇÃO Virtual</w:t>
                      </w:r>
                    </w:p>
                  </w:txbxContent>
                </v:textbox>
              </v:rect>
            </w:pict>
          </mc:Fallback>
        </mc:AlternateContent>
      </w:r>
    </w:p>
    <w:p w14:paraId="21E98CA5" w14:textId="77777777" w:rsidR="00727C02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1309DA" wp14:editId="016DEEC1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7585075" cy="7566017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0"/>
                          <a:ext cx="7566000" cy="75600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4CDF7" w14:textId="77777777" w:rsidR="00727C02" w:rsidRDefault="00000000">
                            <w:pPr>
                              <w:spacing w:after="0" w:line="240" w:lineRule="auto"/>
                              <w:ind w:left="60" w:firstLine="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comunicar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virtualmente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empregadores</w:t>
                            </w:r>
                            <w:proofErr w:type="spellEnd"/>
                          </w:p>
                          <w:p w14:paraId="09FE5BD1" w14:textId="77777777" w:rsidR="00727C02" w:rsidRDefault="00727C02">
                            <w:pPr>
                              <w:spacing w:after="0" w:line="240" w:lineRule="auto"/>
                              <w:ind w:left="60" w:firstLine="60"/>
                              <w:jc w:val="center"/>
                              <w:textDirection w:val="btLr"/>
                            </w:pPr>
                          </w:p>
                          <w:p w14:paraId="7E1527A8" w14:textId="77777777" w:rsidR="00727C02" w:rsidRDefault="00727C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9F43DB" w14:textId="77777777" w:rsidR="00727C0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O que é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virtual</w:t>
                            </w:r>
                          </w:p>
                          <w:p w14:paraId="54FAEAB8" w14:textId="77777777" w:rsidR="00727C02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emergência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trabalho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distância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método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havido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aumento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necessidade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virtual. Como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resultado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presença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física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potencial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empregador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terá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empenhar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virtual. Comunicação virtual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qualquer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aconteça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utilização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tecnologia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pessoalmente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possíveis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empregadores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fundamental para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encontrar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qualquer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esfera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trabalho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remoto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preenche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vazio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390B7D98" w14:textId="77777777" w:rsidR="00727C02" w:rsidRDefault="00727C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8DE0784" w14:textId="77777777" w:rsidR="00727C0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Métodos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virtual </w:t>
                            </w:r>
                          </w:p>
                          <w:p w14:paraId="48D2F785" w14:textId="77777777" w:rsidR="00727C02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consiste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apenas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chamadas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zoom,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inclui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toda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qualquer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tenha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empregadores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utilização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tecnologia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Isto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consistir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em redes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sociais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e-mail,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ou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muitas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outras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ferramentas 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linha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lembrar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representar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potencial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longo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métodos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manter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-se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profissional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possível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destas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interacções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dará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impressão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profissional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 </w:t>
                            </w:r>
                          </w:p>
                          <w:p w14:paraId="606E755E" w14:textId="77777777" w:rsidR="00727C02" w:rsidRDefault="00727C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8997F01" w14:textId="77777777" w:rsidR="00727C0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Reconhecimento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diferenças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culturais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</w:p>
                          <w:p w14:paraId="03A9F367" w14:textId="77777777" w:rsidR="00727C02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mundo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trabalho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remoto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provável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esteja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pessoas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todo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mundo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podem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normas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culturais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vier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cultura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muito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directa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ser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benéfico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acrescentar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delicadeza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às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receber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lhe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pareçam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rudes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lembrar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isto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provavelmente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apenas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diferença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cultural 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hostilidade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 </w:t>
                            </w:r>
                          </w:p>
                          <w:p w14:paraId="29EB6613" w14:textId="77777777" w:rsidR="00727C02" w:rsidRDefault="00727C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6B7AE75" w14:textId="77777777" w:rsidR="00727C02" w:rsidRDefault="00727C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FACAA41" w14:textId="77777777" w:rsidR="00727C0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Comunicação virtual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</w:p>
                          <w:p w14:paraId="6E0C3ABB" w14:textId="2C39FAB2" w:rsidR="00727C02" w:rsidRDefault="00346868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</w:t>
                            </w:r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ó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pode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envolver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-se com o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seu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futuro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empregador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virtualmente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é crucial que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pense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se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esforce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mesma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forma que o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faria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se fosse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pessoalmente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Deve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vestir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-se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adequadamente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responder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rapidamente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quaisquer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mensagens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Ao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participar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numa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entrevista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deve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agir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como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se fosse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uma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entrevista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emprego</w:t>
                            </w:r>
                            <w:proofErr w:type="spellEnd"/>
                            <w:r w:rsidR="00000000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regular.</w:t>
                            </w:r>
                          </w:p>
                          <w:p w14:paraId="6635FDD6" w14:textId="77777777" w:rsidR="00727C02" w:rsidRDefault="00727C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309DA" id="Retângulo 30" o:spid="_x0000_s1027" style="position:absolute;left:0;text-align:left;margin-left:-3pt;margin-top:7pt;width:597.25pt;height:5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" fillcolor="#c9a4e4" stroked="f">
                <v:textbox inset="2.53958mm,1.2694mm,2.53958mm,1.2694mm">
                  <w:txbxContent>
                    <w:p w14:paraId="6724CDF7" w14:textId="77777777" w:rsidR="00727C02" w:rsidRDefault="00000000">
                      <w:pPr>
                        <w:spacing w:after="0" w:line="240" w:lineRule="auto"/>
                        <w:ind w:left="60" w:firstLine="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Como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comunicar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virtualmente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empregadores</w:t>
                      </w:r>
                      <w:proofErr w:type="spellEnd"/>
                    </w:p>
                    <w:p w14:paraId="09FE5BD1" w14:textId="77777777" w:rsidR="00727C02" w:rsidRDefault="00727C02">
                      <w:pPr>
                        <w:spacing w:after="0" w:line="240" w:lineRule="auto"/>
                        <w:ind w:left="60" w:firstLine="60"/>
                        <w:jc w:val="center"/>
                        <w:textDirection w:val="btLr"/>
                      </w:pPr>
                    </w:p>
                    <w:p w14:paraId="7E1527A8" w14:textId="77777777" w:rsidR="00727C02" w:rsidRDefault="00727C02">
                      <w:pPr>
                        <w:spacing w:after="0" w:line="240" w:lineRule="auto"/>
                        <w:textDirection w:val="btLr"/>
                      </w:pPr>
                    </w:p>
                    <w:p w14:paraId="0C9F43DB" w14:textId="77777777" w:rsidR="00727C02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O que é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virtual</w:t>
                      </w:r>
                    </w:p>
                    <w:p w14:paraId="54FAEAB8" w14:textId="77777777" w:rsidR="00727C02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Desde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emergência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trabalho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distância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método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havido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aumento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necessidade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virtual. Como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resultado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presença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física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potencial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empregador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terá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empenhar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virtual. Comunicação virtual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qualquer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aconteça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utilização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tecnologia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vez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pessoalmente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possíveis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empregadores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parte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fundamental para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encontrar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qualquer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esfera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trabalho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remoto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preenche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vazio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.</w:t>
                      </w:r>
                    </w:p>
                    <w:p w14:paraId="390B7D98" w14:textId="77777777" w:rsidR="00727C02" w:rsidRDefault="00727C02">
                      <w:pPr>
                        <w:spacing w:after="0" w:line="240" w:lineRule="auto"/>
                        <w:textDirection w:val="btLr"/>
                      </w:pPr>
                    </w:p>
                    <w:p w14:paraId="08DE0784" w14:textId="77777777" w:rsidR="00727C02" w:rsidRDefault="0000000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Métodos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virtual </w:t>
                      </w:r>
                    </w:p>
                    <w:p w14:paraId="48D2F785" w14:textId="77777777" w:rsidR="00727C02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consiste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apenas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chamadas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zoom,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inclui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toda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qualquer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tenha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empregadores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através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utilização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tecnologia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Isto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consistir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em redes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sociais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e-mail,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whatsapp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ou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muitas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outras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ferramentas 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linha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importante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lembrar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representar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potencial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empregado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longo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todos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métodos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manter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-se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profissional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possível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através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destas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interacções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dará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impressão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candidato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profissional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 </w:t>
                      </w:r>
                    </w:p>
                    <w:p w14:paraId="606E755E" w14:textId="77777777" w:rsidR="00727C02" w:rsidRDefault="00727C02">
                      <w:pPr>
                        <w:spacing w:after="0" w:line="240" w:lineRule="auto"/>
                        <w:textDirection w:val="btLr"/>
                      </w:pPr>
                    </w:p>
                    <w:p w14:paraId="08997F01" w14:textId="77777777" w:rsidR="00727C02" w:rsidRDefault="0000000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Reconhecimento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diferenças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culturais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</w:t>
                      </w:r>
                    </w:p>
                    <w:p w14:paraId="03A9F367" w14:textId="77777777" w:rsidR="00727C02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mundo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trabalho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remoto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provável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esteja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pessoas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todo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mundo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podem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normas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culturais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diferentes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vier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cultura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muito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directa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ser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benéfico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acrescentar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delicadeza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às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receber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lhe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pareçam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rudes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importante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lembrar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isto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provavelmente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apenas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diferença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cultural 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hostilidade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 </w:t>
                      </w:r>
                    </w:p>
                    <w:p w14:paraId="29EB6613" w14:textId="77777777" w:rsidR="00727C02" w:rsidRDefault="00727C02">
                      <w:pPr>
                        <w:spacing w:after="0" w:line="240" w:lineRule="auto"/>
                        <w:textDirection w:val="btLr"/>
                      </w:pPr>
                    </w:p>
                    <w:p w14:paraId="46B7AE75" w14:textId="77777777" w:rsidR="00727C02" w:rsidRDefault="00727C02">
                      <w:pPr>
                        <w:spacing w:after="0" w:line="240" w:lineRule="auto"/>
                        <w:textDirection w:val="btLr"/>
                      </w:pPr>
                    </w:p>
                    <w:p w14:paraId="0FACAA41" w14:textId="77777777" w:rsidR="00727C02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Comunicação virtual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 </w:t>
                      </w:r>
                    </w:p>
                    <w:p w14:paraId="6E0C3ABB" w14:textId="2C39FAB2" w:rsidR="00727C02" w:rsidRDefault="00346868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</w:t>
                      </w:r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ó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pode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envolver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-se com o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seu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futuro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empregador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virtualmente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é crucial que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pense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se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esforce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mesma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forma que o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faria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se fosse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pessoalmente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Deve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vestir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-se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adequadamente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responder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rapidamente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quaisquer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mensagens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Ao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participar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numa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entrevista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deve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agir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como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se fosse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uma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entrevista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emprego</w:t>
                      </w:r>
                      <w:proofErr w:type="spellEnd"/>
                      <w:r w:rsidR="00000000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regular.</w:t>
                      </w:r>
                    </w:p>
                    <w:p w14:paraId="6635FDD6" w14:textId="77777777" w:rsidR="00727C02" w:rsidRDefault="00727C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3" w14:textId="77777777" w:rsidR="00727C02" w:rsidRDefault="00727C02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727C02" w:rsidRDefault="00727C02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727C02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727C02" w:rsidRDefault="00727C02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4057D5C8" w14:textId="77777777" w:rsidR="00727C02" w:rsidRDefault="00000000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FACTOS</w:t>
      </w:r>
    </w:p>
    <w:p w14:paraId="00000008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3" w14:textId="77777777" w:rsidR="00727C02" w:rsidRDefault="00727C02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4" w14:textId="77777777" w:rsidR="00727C02" w:rsidRDefault="00727C02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5" w14:textId="77777777" w:rsidR="00727C02" w:rsidRDefault="00727C02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6" w14:textId="77777777" w:rsidR="00727C02" w:rsidRDefault="00727C02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E" w14:textId="77777777" w:rsidR="00727C02" w:rsidRDefault="00727C02">
      <w:pPr>
        <w:pStyle w:val="Ttulo1"/>
        <w:tabs>
          <w:tab w:val="left" w:pos="3119"/>
          <w:tab w:val="left" w:pos="8789"/>
        </w:tabs>
        <w:spacing w:line="240" w:lineRule="auto"/>
        <w:ind w:left="0"/>
        <w:rPr>
          <w:rFonts w:ascii="Arial" w:eastAsia="Arial" w:hAnsi="Arial" w:cs="Arial"/>
          <w:b/>
          <w:i/>
          <w:color w:val="002060"/>
          <w:sz w:val="32"/>
          <w:szCs w:val="32"/>
        </w:rPr>
      </w:pPr>
    </w:p>
    <w:p w14:paraId="0000001F" w14:textId="77777777" w:rsidR="00727C02" w:rsidRDefault="00727C02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002060"/>
          <w:sz w:val="32"/>
          <w:szCs w:val="32"/>
        </w:rPr>
      </w:pPr>
    </w:p>
    <w:p w14:paraId="04B127BC" w14:textId="77777777" w:rsidR="00727C02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002060"/>
          <w:sz w:val="32"/>
          <w:szCs w:val="32"/>
        </w:rPr>
      </w:pPr>
      <w:sdt>
        <w:sdtPr>
          <w:tag w:val="goog_rdk_0"/>
          <w:id w:val="916142873"/>
        </w:sdtPr>
        <w:sdtContent/>
      </w:sdt>
      <w:proofErr w:type="gramStart"/>
      <w:r>
        <w:rPr>
          <w:rFonts w:ascii="Arial" w:eastAsia="Arial" w:hAnsi="Arial" w:cs="Arial"/>
          <w:i/>
          <w:color w:val="002060"/>
          <w:sz w:val="32"/>
          <w:szCs w:val="32"/>
        </w:rPr>
        <w:t xml:space="preserve">“ </w:t>
      </w:r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Para</w:t>
      </w:r>
      <w:proofErr w:type="gram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comunicar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eficazmente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temos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perceber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somos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todos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diferentes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na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forma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como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percebemos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mundo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e usar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esta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compreensão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como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um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guia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para a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nossa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comunicação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com </w:t>
      </w:r>
      <w:proofErr w:type="spellStart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>os</w:t>
      </w:r>
      <w:proofErr w:type="spellEnd"/>
      <w:r>
        <w:rPr>
          <w:rFonts w:ascii="Arial" w:eastAsia="Arial" w:hAnsi="Arial" w:cs="Arial"/>
          <w:i/>
          <w:color w:val="101010"/>
          <w:sz w:val="32"/>
          <w:szCs w:val="32"/>
          <w:highlight w:val="white"/>
        </w:rPr>
        <w:t xml:space="preserve"> outros</w:t>
      </w:r>
      <w:r>
        <w:rPr>
          <w:rFonts w:ascii="Arial" w:eastAsia="Arial" w:hAnsi="Arial" w:cs="Arial"/>
          <w:i/>
          <w:color w:val="002060"/>
          <w:sz w:val="32"/>
          <w:szCs w:val="32"/>
        </w:rPr>
        <w:t>".</w:t>
      </w:r>
    </w:p>
    <w:p w14:paraId="3DBE453F" w14:textId="77777777" w:rsidR="00727C02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002060"/>
          <w:sz w:val="32"/>
          <w:szCs w:val="32"/>
        </w:rPr>
        <w:t xml:space="preserve">Tony Robbins </w:t>
      </w:r>
    </w:p>
    <w:p w14:paraId="00000022" w14:textId="77777777" w:rsidR="00727C02" w:rsidRDefault="00000000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t xml:space="preserve"> </w:t>
      </w:r>
    </w:p>
    <w:p w14:paraId="00000026" w14:textId="603E23A6" w:rsidR="00727C02" w:rsidRDefault="00000000" w:rsidP="00346868">
      <w:pPr>
        <w:pStyle w:val="Ttulo1"/>
        <w:tabs>
          <w:tab w:val="left" w:pos="3119"/>
          <w:tab w:val="left" w:pos="8789"/>
        </w:tabs>
        <w:spacing w:after="90"/>
        <w:ind w:firstLine="60"/>
      </w:pPr>
      <w:bookmarkStart w:id="0" w:name="_heading=h.jo5330oqprwf" w:colFirst="0" w:colLast="0"/>
      <w:bookmarkEnd w:id="0"/>
      <w:r>
        <w:rPr>
          <w:noProof/>
        </w:rPr>
        <w:drawing>
          <wp:inline distT="114300" distB="114300" distL="114300" distR="114300" wp14:anchorId="716D0DA5" wp14:editId="7FB1613C">
            <wp:extent cx="6453188" cy="3373067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3188" cy="33730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396767" w14:textId="77777777" w:rsidR="00727C02" w:rsidRDefault="00000000">
      <w:pPr>
        <w:pStyle w:val="Ttulo2"/>
        <w:tabs>
          <w:tab w:val="left" w:pos="3119"/>
          <w:tab w:val="left" w:pos="8789"/>
        </w:tabs>
        <w:spacing w:line="240" w:lineRule="auto"/>
        <w:ind w:right="143" w:hanging="11"/>
        <w:jc w:val="center"/>
      </w:pPr>
      <w:sdt>
        <w:sdtPr>
          <w:tag w:val="goog_rdk_1"/>
          <w:id w:val="-226461638"/>
        </w:sdtPr>
        <w:sdtContent/>
      </w:sdt>
      <w:r>
        <w:t>PARA MAIS INFORMAÇÕES</w:t>
      </w:r>
    </w:p>
    <w:p w14:paraId="4F2320B4" w14:textId="67C994BC" w:rsidR="00727C02" w:rsidRDefault="00000000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EC2E8F" wp14:editId="2D894301">
                <wp:simplePos x="0" y="0"/>
                <wp:positionH relativeFrom="page">
                  <wp:align>left</wp:align>
                </wp:positionH>
                <wp:positionV relativeFrom="paragraph">
                  <wp:posOffset>127634</wp:posOffset>
                </wp:positionV>
                <wp:extent cx="7626900" cy="3724275"/>
                <wp:effectExtent l="0" t="0" r="0" b="952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900" cy="37242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679C2A" w14:textId="77777777" w:rsidR="00727C02" w:rsidRDefault="00000000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informações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comunicar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virtualmente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empregadores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contextos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trabalho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remoto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visitar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seguintes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 xml:space="preserve"> links:</w:t>
                            </w:r>
                          </w:p>
                          <w:p w14:paraId="2DDEFD15" w14:textId="77777777" w:rsidR="00727C02" w:rsidRDefault="00727C02" w:rsidP="00346868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</w:pPr>
                          </w:p>
                          <w:p w14:paraId="5E9FD1FD" w14:textId="77777777" w:rsidR="00727C02" w:rsidRPr="00346868" w:rsidRDefault="00000000" w:rsidP="00346868">
                            <w:pPr>
                              <w:spacing w:after="0" w:line="240" w:lineRule="auto"/>
                              <w:ind w:left="1440" w:firstLine="144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46868">
                              <w:rPr>
                                <w:color w:val="000099"/>
                                <w:sz w:val="24"/>
                                <w:szCs w:val="20"/>
                                <w:u w:val="single"/>
                              </w:rPr>
                              <w:t>https://www.indeed.com/career-advice/interviewing/virtual-interview</w:t>
                            </w:r>
                          </w:p>
                          <w:p w14:paraId="3F0693E5" w14:textId="77777777" w:rsidR="00727C02" w:rsidRPr="00346868" w:rsidRDefault="00000000" w:rsidP="00346868">
                            <w:pPr>
                              <w:spacing w:after="0" w:line="240" w:lineRule="auto"/>
                              <w:ind w:left="1440" w:firstLine="144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46868">
                              <w:rPr>
                                <w:color w:val="000099"/>
                                <w:sz w:val="24"/>
                                <w:szCs w:val="20"/>
                                <w:u w:val="single"/>
                              </w:rPr>
                              <w:t>https://haiilo.com/blog/virtual-communication/#:~:text=Such%20communication%20can%20happen%20in,employee%20communication%20and%20collaboration%20apps</w:t>
                            </w:r>
                            <w:r w:rsidRPr="00346868">
                              <w:rPr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7DECFDF7" w14:textId="77777777" w:rsidR="00727C02" w:rsidRPr="00346868" w:rsidRDefault="00000000" w:rsidP="00346868">
                            <w:pPr>
                              <w:spacing w:after="0" w:line="240" w:lineRule="auto"/>
                              <w:ind w:left="1440" w:firstLine="144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46868">
                              <w:rPr>
                                <w:color w:val="000099"/>
                                <w:sz w:val="24"/>
                                <w:szCs w:val="20"/>
                                <w:u w:val="single"/>
                              </w:rPr>
                              <w:t>https://www.themuse.com/advice/video-interview-tips</w:t>
                            </w:r>
                          </w:p>
                          <w:p w14:paraId="005BED94" w14:textId="77777777" w:rsidR="00727C02" w:rsidRPr="00346868" w:rsidRDefault="00000000" w:rsidP="00346868">
                            <w:pPr>
                              <w:spacing w:after="0" w:line="240" w:lineRule="auto"/>
                              <w:ind w:left="1440" w:firstLine="144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46868">
                              <w:rPr>
                                <w:color w:val="000099"/>
                                <w:sz w:val="24"/>
                                <w:szCs w:val="20"/>
                                <w:u w:val="single"/>
                              </w:rPr>
                              <w:t>https://www.indeed.com/career-advice/career-development/what-is-virtual-communication</w:t>
                            </w:r>
                          </w:p>
                          <w:p w14:paraId="1B2EA6A4" w14:textId="77777777" w:rsidR="00727C02" w:rsidRPr="00346868" w:rsidRDefault="00000000" w:rsidP="00346868">
                            <w:pPr>
                              <w:spacing w:after="0" w:line="240" w:lineRule="auto"/>
                              <w:ind w:left="1440" w:firstLine="144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46868">
                              <w:rPr>
                                <w:color w:val="000099"/>
                                <w:sz w:val="24"/>
                                <w:szCs w:val="20"/>
                                <w:u w:val="single"/>
                              </w:rPr>
                              <w:t>https://eztalks.com/unified-communications/what-is-virtual-communication.html</w:t>
                            </w:r>
                          </w:p>
                          <w:p w14:paraId="67BBAE9A" w14:textId="77777777" w:rsidR="00727C02" w:rsidRPr="00346868" w:rsidRDefault="00727C02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263FA9" w14:textId="77777777" w:rsidR="00727C02" w:rsidRDefault="00727C02">
                            <w:pPr>
                              <w:spacing w:after="0" w:line="215" w:lineRule="auto"/>
                              <w:ind w:left="3402" w:right="-54" w:firstLine="6794"/>
                              <w:jc w:val="right"/>
                              <w:textDirection w:val="btLr"/>
                            </w:pPr>
                          </w:p>
                          <w:p w14:paraId="2464F796" w14:textId="77777777" w:rsidR="00727C02" w:rsidRDefault="00727C0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C2E8F" id="Retângulo 32" o:spid="_x0000_s1028" style="position:absolute;left:0;text-align:left;margin-left:0;margin-top:10.05pt;width:600.55pt;height:293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" fillcolor="#c9a4e4" stroked="f">
                <v:textbox inset="2.53958mm,1.2694mm,2.53958mm,1.2694mm">
                  <w:txbxContent>
                    <w:p w14:paraId="7C679C2A" w14:textId="77777777" w:rsidR="00727C02" w:rsidRDefault="00000000">
                      <w:pPr>
                        <w:spacing w:after="0" w:line="240" w:lineRule="auto"/>
                        <w:ind w:left="60" w:firstLine="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Para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mais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informações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sobre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como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comunicar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virtualmente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empregadores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contextos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trabalho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remoto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pode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visitar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seguintes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 xml:space="preserve"> links:</w:t>
                      </w:r>
                    </w:p>
                    <w:p w14:paraId="2DDEFD15" w14:textId="77777777" w:rsidR="00727C02" w:rsidRDefault="00727C02" w:rsidP="00346868">
                      <w:pPr>
                        <w:spacing w:after="0" w:line="240" w:lineRule="auto"/>
                        <w:ind w:left="1440" w:firstLine="2520"/>
                        <w:textDirection w:val="btLr"/>
                      </w:pPr>
                    </w:p>
                    <w:p w14:paraId="5E9FD1FD" w14:textId="77777777" w:rsidR="00727C02" w:rsidRPr="00346868" w:rsidRDefault="00000000" w:rsidP="00346868">
                      <w:pPr>
                        <w:spacing w:after="0" w:line="240" w:lineRule="auto"/>
                        <w:ind w:left="1440" w:firstLine="144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46868">
                        <w:rPr>
                          <w:color w:val="000099"/>
                          <w:sz w:val="24"/>
                          <w:szCs w:val="20"/>
                          <w:u w:val="single"/>
                        </w:rPr>
                        <w:t>https://www.indeed.com/career-advice/interviewing/virtual-interview</w:t>
                      </w:r>
                    </w:p>
                    <w:p w14:paraId="3F0693E5" w14:textId="77777777" w:rsidR="00727C02" w:rsidRPr="00346868" w:rsidRDefault="00000000" w:rsidP="00346868">
                      <w:pPr>
                        <w:spacing w:after="0" w:line="240" w:lineRule="auto"/>
                        <w:ind w:left="1440" w:firstLine="144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46868">
                        <w:rPr>
                          <w:color w:val="000099"/>
                          <w:sz w:val="24"/>
                          <w:szCs w:val="20"/>
                          <w:u w:val="single"/>
                        </w:rPr>
                        <w:t>https://haiilo.com/blog/virtual-communication/#:~:text=Such%20communication%20can%20happen%20in,employee%20communication%20and%20collaboration%20apps</w:t>
                      </w:r>
                      <w:r w:rsidRPr="00346868">
                        <w:rPr>
                          <w:sz w:val="24"/>
                          <w:szCs w:val="20"/>
                        </w:rPr>
                        <w:t>.</w:t>
                      </w:r>
                    </w:p>
                    <w:p w14:paraId="7DECFDF7" w14:textId="77777777" w:rsidR="00727C02" w:rsidRPr="00346868" w:rsidRDefault="00000000" w:rsidP="00346868">
                      <w:pPr>
                        <w:spacing w:after="0" w:line="240" w:lineRule="auto"/>
                        <w:ind w:left="1440" w:firstLine="144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46868">
                        <w:rPr>
                          <w:color w:val="000099"/>
                          <w:sz w:val="24"/>
                          <w:szCs w:val="20"/>
                          <w:u w:val="single"/>
                        </w:rPr>
                        <w:t>https://www.themuse.com/advice/video-interview-tips</w:t>
                      </w:r>
                    </w:p>
                    <w:p w14:paraId="005BED94" w14:textId="77777777" w:rsidR="00727C02" w:rsidRPr="00346868" w:rsidRDefault="00000000" w:rsidP="00346868">
                      <w:pPr>
                        <w:spacing w:after="0" w:line="240" w:lineRule="auto"/>
                        <w:ind w:left="1440" w:firstLine="144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46868">
                        <w:rPr>
                          <w:color w:val="000099"/>
                          <w:sz w:val="24"/>
                          <w:szCs w:val="20"/>
                          <w:u w:val="single"/>
                        </w:rPr>
                        <w:t>https://www.indeed.com/career-advice/career-development/what-is-virtual-communication</w:t>
                      </w:r>
                    </w:p>
                    <w:p w14:paraId="1B2EA6A4" w14:textId="77777777" w:rsidR="00727C02" w:rsidRPr="00346868" w:rsidRDefault="00000000" w:rsidP="00346868">
                      <w:pPr>
                        <w:spacing w:after="0" w:line="240" w:lineRule="auto"/>
                        <w:ind w:left="1440" w:firstLine="144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46868">
                        <w:rPr>
                          <w:color w:val="000099"/>
                          <w:sz w:val="24"/>
                          <w:szCs w:val="20"/>
                          <w:u w:val="single"/>
                        </w:rPr>
                        <w:t>https://eztalks.com/unified-communications/what-is-virtual-communication.html</w:t>
                      </w:r>
                    </w:p>
                    <w:p w14:paraId="67BBAE9A" w14:textId="77777777" w:rsidR="00727C02" w:rsidRPr="00346868" w:rsidRDefault="00727C02">
                      <w:pPr>
                        <w:spacing w:after="0" w:line="240" w:lineRule="auto"/>
                        <w:ind w:left="1440" w:firstLine="2520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26263FA9" w14:textId="77777777" w:rsidR="00727C02" w:rsidRDefault="00727C02">
                      <w:pPr>
                        <w:spacing w:after="0" w:line="215" w:lineRule="auto"/>
                        <w:ind w:left="3402" w:right="-54" w:firstLine="6794"/>
                        <w:jc w:val="right"/>
                        <w:textDirection w:val="btLr"/>
                      </w:pPr>
                    </w:p>
                    <w:p w14:paraId="2464F796" w14:textId="77777777" w:rsidR="00727C02" w:rsidRDefault="00727C0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000029" w14:textId="11724592" w:rsidR="00727C02" w:rsidRDefault="00727C02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</w:p>
    <w:p w14:paraId="0000002A" w14:textId="3639D22A" w:rsidR="00727C02" w:rsidRDefault="00727C02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</w:p>
    <w:p w14:paraId="0000002B" w14:textId="77777777" w:rsidR="00727C02" w:rsidRDefault="00727C02">
      <w:pPr>
        <w:spacing w:after="0" w:line="216" w:lineRule="auto"/>
        <w:ind w:right="-62"/>
        <w:rPr>
          <w:rFonts w:ascii="Montserrat Light" w:eastAsia="Montserrat Light" w:hAnsi="Montserrat Light" w:cs="Montserrat Light"/>
          <w:b/>
          <w:color w:val="1B3C65"/>
          <w:sz w:val="28"/>
          <w:szCs w:val="28"/>
        </w:rPr>
      </w:pPr>
    </w:p>
    <w:p w14:paraId="0000002C" w14:textId="77777777" w:rsidR="00727C02" w:rsidRDefault="00727C02">
      <w:pPr>
        <w:spacing w:after="0" w:line="216" w:lineRule="auto"/>
        <w:ind w:right="-62"/>
      </w:pPr>
    </w:p>
    <w:p w14:paraId="0000002D" w14:textId="77777777" w:rsidR="00727C02" w:rsidRDefault="00727C02">
      <w:pPr>
        <w:spacing w:after="0" w:line="216" w:lineRule="auto"/>
        <w:ind w:right="-62"/>
      </w:pPr>
    </w:p>
    <w:p w14:paraId="0000002E" w14:textId="77777777" w:rsidR="00727C02" w:rsidRDefault="00727C02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0000002F" w14:textId="77777777" w:rsidR="00727C02" w:rsidRDefault="00727C02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507AEA04" w14:textId="3B5BE9AE" w:rsidR="00727C02" w:rsidRDefault="00346868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  <w:r w:rsidRPr="00346868">
        <w:rPr>
          <w:noProof/>
          <w:color w:val="1B3C65"/>
          <w:sz w:val="51"/>
          <w:szCs w:val="5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4CBF1B" wp14:editId="2DDA40DC">
                <wp:simplePos x="0" y="0"/>
                <wp:positionH relativeFrom="page">
                  <wp:align>right</wp:align>
                </wp:positionH>
                <wp:positionV relativeFrom="paragraph">
                  <wp:posOffset>1106805</wp:posOffset>
                </wp:positionV>
                <wp:extent cx="5365750" cy="666750"/>
                <wp:effectExtent l="0" t="0" r="2540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F222" w14:textId="77777777" w:rsidR="00346868" w:rsidRDefault="00346868" w:rsidP="00346868">
                            <w:pPr>
                              <w:spacing w:after="0" w:line="240" w:lineRule="auto"/>
                              <w:ind w:right="-62"/>
                              <w:rPr>
                                <w:rFonts w:ascii="Montserrat Light" w:eastAsia="Montserrat Light" w:hAnsi="Montserrat Light" w:cs="Montserrat Light"/>
                                <w:color w:val="1B3C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“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Financiado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pela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União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Europeia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pontos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de vista e as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opiniões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expressas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são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as do(s)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autor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(es) e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não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refletem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necessariamente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posição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União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Europeia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ou da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Agência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Execução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Europeia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da Educação e da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Cultura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(EACEA).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Nem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União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Europeia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nem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a EACEA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podem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ser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tidos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responsáveis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por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essas</w:t>
                            </w:r>
                            <w:proofErr w:type="spellEnd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opiniões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”. Código do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projecto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46868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2021-1-SE01-KA220-VET-000032922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color w:val="1B3C6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918AF9" w14:textId="40A3C1E4" w:rsidR="00346868" w:rsidRPr="00346868" w:rsidRDefault="0034686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BF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margin-left:371.3pt;margin-top:87.15pt;width:422.5pt;height:5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">
                <v:textbox>
                  <w:txbxContent>
                    <w:p w14:paraId="15A6F222" w14:textId="77777777" w:rsidR="00346868" w:rsidRDefault="00346868" w:rsidP="00346868">
                      <w:pPr>
                        <w:spacing w:after="0" w:line="240" w:lineRule="auto"/>
                        <w:ind w:right="-62"/>
                        <w:rPr>
                          <w:rFonts w:ascii="Montserrat Light" w:eastAsia="Montserrat Light" w:hAnsi="Montserrat Light" w:cs="Montserrat Light"/>
                          <w:color w:val="1B3C6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“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Financiado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pela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União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Europeia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pontos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de vista e as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opiniões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expressas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são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as do(s)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autor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(es) e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não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refletem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necessariamente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posição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União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Europeia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ou da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Agência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Execução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Europeia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da Educação e da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Cultura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(EACEA).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Nem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União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Europeia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nem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a EACEA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podem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ser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tidos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como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responsáveis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por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essas</w:t>
                      </w:r>
                      <w:proofErr w:type="spellEnd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opiniões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”. Código do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projecto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 xml:space="preserve">: </w:t>
                      </w:r>
                      <w:r w:rsidRPr="00346868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2021-1-SE01-KA220-VET-000032922</w:t>
                      </w:r>
                      <w:r>
                        <w:rPr>
                          <w:rFonts w:ascii="Montserrat Light" w:eastAsia="Montserrat Light" w:hAnsi="Montserrat Light" w:cs="Montserrat Light"/>
                          <w:color w:val="1B3C6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918AF9" w14:textId="40A3C1E4" w:rsidR="00346868" w:rsidRPr="00346868" w:rsidRDefault="0034686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9C31637" wp14:editId="0B0F658A">
            <wp:simplePos x="0" y="0"/>
            <wp:positionH relativeFrom="column">
              <wp:posOffset>162560</wp:posOffset>
            </wp:positionH>
            <wp:positionV relativeFrom="paragraph">
              <wp:posOffset>1342390</wp:posOffset>
            </wp:positionV>
            <wp:extent cx="1892293" cy="370634"/>
            <wp:effectExtent l="0" t="0" r="0" b="0"/>
            <wp:wrapNone/>
            <wp:docPr id="34" name="image1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Montserrat Light" w:eastAsia="Montserrat Light" w:hAnsi="Montserrat Light" w:cs="Montserrat Light"/>
          <w:color w:val="1B3C65"/>
          <w:sz w:val="24"/>
          <w:szCs w:val="24"/>
        </w:rPr>
        <w:t xml:space="preserve">  2021-1-SE01-KA220-VET-000032922 </w:t>
      </w:r>
    </w:p>
    <w:sectPr w:rsidR="00727C02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sTC0MDSxNDMxMDFT0lEKTi0uzszPAykwrAUAiANgriwAAAA="/>
  </w:docVars>
  <w:rsids>
    <w:rsidRoot w:val="00727C02"/>
    <w:rsid w:val="00141FE3"/>
    <w:rsid w:val="00346868"/>
    <w:rsid w:val="007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C5E2"/>
  <w15:docId w15:val="{422F3513-E0B3-4DD1-8582-9C62ADC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38E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38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q2q50Ih7fWBClg5ygoXDu87KcA==">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268</Characters>
  <Application>Microsoft Office Word</Application>
  <DocSecurity>0</DocSecurity>
  <Lines>67</Lines>
  <Paragraphs>6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keywords>, docId:B8FE384223759396F66568458CF86830</cp:keywords>
  <cp:lastModifiedBy>RightChallenge Associação</cp:lastModifiedBy>
  <cp:revision>3</cp:revision>
  <dcterms:created xsi:type="dcterms:W3CDTF">2020-09-23T14:57:00Z</dcterms:created>
  <dcterms:modified xsi:type="dcterms:W3CDTF">2023-04-21T11:13:00Z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cc31dde4973e38cd4fd4f5f839568b338b0af6f0c01d523011b8b14cc0f108f9</vt:lpwstr>
  </property>
</Properties>
</file>