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499645" cy="1551051"/>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99645" cy="155105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5">
      <w:pPr>
        <w:spacing w:before="81" w:lineRule="auto"/>
        <w:ind w:left="580" w:right="0" w:firstLine="1447"/>
        <w:jc w:val="left"/>
        <w:rPr>
          <w:b w:val="1"/>
          <w:sz w:val="44"/>
          <w:szCs w:val="44"/>
        </w:rPr>
      </w:pPr>
      <w:r w:rsidDel="00000000" w:rsidR="00000000" w:rsidRPr="00000000">
        <w:rPr>
          <w:b w:val="1"/>
          <w:color w:val="1b3b64"/>
          <w:sz w:val="44"/>
          <w:szCs w:val="44"/>
          <w:u w:val="single"/>
          <w:rtl w:val="0"/>
        </w:rPr>
        <w:t xml:space="preserve">FÄHIGKEITEN FÜR DIE FERNARBEITSSUCHE </w:t>
      </w:r>
      <w:r w:rsidDel="00000000" w:rsidR="00000000" w:rsidRPr="00000000">
        <w:rPr>
          <w:b w:val="1"/>
          <w:color w:val="1b3b64"/>
          <w:sz w:val="44"/>
          <w:szCs w:val="44"/>
          <w:rtl w:val="0"/>
        </w:rPr>
        <w:t xml:space="preserve">VORBEREITUNG AUF VORSTELLUNGSGESPRÄCHE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7562850" cy="12455424"/>
                <wp:effectExtent b="0" l="0" r="0" t="0"/>
                <wp:wrapNone/>
                <wp:docPr id="10" name=""/>
                <a:graphic>
                  <a:graphicData uri="http://schemas.microsoft.com/office/word/2010/wordprocessingShape">
                    <wps:wsp>
                      <wps:cNvSpPr/>
                      <wps:cNvPr id="7" name="Shape 7"/>
                      <wps:spPr>
                        <a:xfrm>
                          <a:off x="1682050" y="0"/>
                          <a:ext cx="7327900" cy="7560000"/>
                        </a:xfrm>
                        <a:prstGeom prst="rect">
                          <a:avLst/>
                        </a:prstGeom>
                        <a:solidFill>
                          <a:srgbClr val="C8A3E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7562850" cy="12455424"/>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562850" cy="12455424"/>
                        </a:xfrm>
                        <a:prstGeom prst="rect"/>
                        <a:ln/>
                      </pic:spPr>
                    </pic:pic>
                  </a:graphicData>
                </a:graphic>
              </wp:anchor>
            </w:drawing>
          </mc:Fallback>
        </mc:AlternateContent>
      </w:r>
    </w:p>
    <w:p w:rsidR="00000000" w:rsidDel="00000000" w:rsidP="00000000" w:rsidRDefault="00000000" w:rsidRPr="00000000" w14:paraId="00000006">
      <w:pPr>
        <w:spacing w:before="1" w:lineRule="auto"/>
        <w:ind w:left="2309" w:right="0" w:firstLine="0"/>
        <w:jc w:val="left"/>
        <w:rPr>
          <w:b w:val="1"/>
          <w:sz w:val="44"/>
          <w:szCs w:val="44"/>
        </w:rPr>
      </w:pPr>
      <w:r w:rsidDel="00000000" w:rsidR="00000000" w:rsidRPr="00000000">
        <w:rPr>
          <w:b w:val="1"/>
          <w:color w:val="1b3b64"/>
          <w:sz w:val="44"/>
          <w:szCs w:val="44"/>
          <w:rtl w:val="0"/>
        </w:rPr>
        <w:t xml:space="preserve">UND BEWERBUNGSGESPRÄCHE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63"/>
          <w:szCs w:val="63"/>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328"/>
        <w:rPr/>
      </w:pPr>
      <w:r w:rsidDel="00000000" w:rsidR="00000000" w:rsidRPr="00000000">
        <w:rPr>
          <w:color w:val="001f5f"/>
          <w:rtl w:val="0"/>
        </w:rPr>
        <w:t xml:space="preserve">WAS IST EIN ASSESSMENT VOR DEM VORSTELLUNGSGESPRÄCH?</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8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Bei der Personalbeschaffung werden viele Methoden eingesetzt, um die Eignung eines Bewerbers für die betreffende Stelle vorherzusagen. Stellenbewertungen sind Instrumente, die normalerweise ein Profil der Persönlichkeit, des Verhaltens und der Fähigkeiten einer Person erstellen.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2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Tests vor dem Vorstellungsgespräch sind für Arbeitgeber, Bewerber und das Unternehmen von Vorteil, da sie die Einstellung beschleunigen und die Wahrscheinlichkeit erhöhen, dass neue Mitarbeiter in ihrer Rolle erfolgreich sind.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8" w:right="11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Die Beurteilungen vor dem Vorstellungsgespräch können in fünf Kategorien eingeteilt werden, je nachdem, wo sie auf dem Spektrum zwischen Hard Skills und Soft Skills liegen:</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9"/>
        </w:tabs>
        <w:spacing w:after="0" w:before="0" w:line="336" w:lineRule="auto"/>
        <w:ind w:left="110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Harte Kompetenztests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9"/>
        </w:tabs>
        <w:spacing w:after="0" w:before="1" w:line="341" w:lineRule="auto"/>
        <w:ind w:left="110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Arbeitsproben-Tests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9"/>
        </w:tabs>
        <w:spacing w:after="0" w:before="0" w:line="341" w:lineRule="auto"/>
        <w:ind w:left="110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Die Bewertung des Interviews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9"/>
        </w:tabs>
        <w:spacing w:after="0" w:before="1" w:line="342" w:lineRule="auto"/>
        <w:ind w:left="110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Tests der kognitiven Fähigkeiten</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9"/>
        </w:tabs>
        <w:spacing w:after="0" w:before="0" w:line="342" w:lineRule="auto"/>
        <w:ind w:left="110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Persönlichkeitstests</w:t>
      </w:r>
    </w:p>
    <w:p w:rsidR="00000000" w:rsidDel="00000000" w:rsidP="00000000" w:rsidRDefault="00000000" w:rsidRPr="00000000" w14:paraId="00000013">
      <w:pPr>
        <w:pStyle w:val="Heading1"/>
        <w:spacing w:before="253" w:line="368" w:lineRule="auto"/>
        <w:ind w:firstLine="328"/>
        <w:rPr/>
      </w:pPr>
      <w:r w:rsidDel="00000000" w:rsidR="00000000" w:rsidRPr="00000000">
        <w:rPr>
          <w:color w:val="001f5f"/>
          <w:rtl w:val="0"/>
        </w:rPr>
        <w:t xml:space="preserve">WIE BEREITET MAN SICH AUF EIN VORSTELLUNGSGESPRÄCH VOR?</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0"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Prüfen Sie die Stellenbeschreibung sorgfältig</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Lernen Sie das Unternehmen und die Rolle kennen (z. B. die Produkte oder Dienstleistungen des Unternehmens)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Schreiben Sie Vor- und Nachteile für die Bewerbung auf diese Stelle auf</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7"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Verstehen Sie Ihre Motivation</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6"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Antworten auf gängige Interviewfragen vorbereiten</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die Bedeutung von Körpersprache und Tonfall zu verstehen</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Stellen Sie die richtigen Fragen</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Üben Sie anhand von Mustergesprächen</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7"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Überprüfen Sie Ihren Lebenslauf</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ind w:firstLine="328"/>
        <w:rPr/>
      </w:pPr>
      <w:r w:rsidDel="00000000" w:rsidR="00000000" w:rsidRPr="00000000">
        <w:rPr>
          <w:color w:val="001f5f"/>
          <w:rtl w:val="0"/>
        </w:rPr>
        <w:t xml:space="preserve">WAS SIND DIE HÄUFIGSTEN FRAGEN IN EINEM VORSTELLUNGSGESPRÄCH?</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8" w:right="10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 ist keine Überraschung, dass die Fragen im Vorstellungsgespräch den Personalverantwortlichen helfen zu beurteilen, ob ein Bewerber für eine bestimmte Stelle geeignet ist. Oft wiederholen sich die Fragen im Vorstellungsgespräch; daher empfiehlt es sich, eine Liste der am häufigsten gestellten Fragen während eines Vorstellungsgesprächs durchzugehen.</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0"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Wie würden Sie sich selbst beschreiben?</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Warum wollen Sie hier arbeiten?</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6"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motiviert Sie?</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sind Ihre größten Stärken?</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sind Ihre Schwächen?</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sind Ihre Ziele für die Zukunft?</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7"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 sehen Sie sich in fünf Jahren?</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6"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Wie hoch ist Ihre Gehaltsvorstellung?</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Warum sollten wir Sie einstellen?</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5"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Wie gehen Sie mit Stress um?</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49"/>
        </w:tabs>
        <w:spacing w:after="0" w:before="27" w:line="240" w:lineRule="auto"/>
        <w:ind w:left="1048" w:right="0" w:hanging="36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ist Ihre größte Errungenschaft?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spacing w:before="86" w:lineRule="auto"/>
        <w:ind w:left="471" w:right="531" w:firstLine="0"/>
        <w:jc w:val="center"/>
        <w:rPr>
          <w:i w:val="1"/>
          <w:sz w:val="32"/>
          <w:szCs w:val="32"/>
        </w:rPr>
      </w:pPr>
      <w:r w:rsidDel="00000000" w:rsidR="00000000" w:rsidRPr="00000000">
        <w:rPr>
          <w:i w:val="1"/>
          <w:color w:val="6f2f9f"/>
          <w:sz w:val="32"/>
          <w:szCs w:val="32"/>
          <w:rtl w:val="0"/>
        </w:rPr>
        <w:t xml:space="preserve">Hindernisse sind die furchtbaren Dinge, die man sieht, wenn man sein Ziel aus den Augen verliert".</w:t>
      </w:r>
      <w:r w:rsidDel="00000000" w:rsidR="00000000" w:rsidRPr="00000000">
        <w:rPr>
          <w:rtl w:val="0"/>
        </w:rPr>
      </w:r>
    </w:p>
    <w:p w:rsidR="00000000" w:rsidDel="00000000" w:rsidP="00000000" w:rsidRDefault="00000000" w:rsidRPr="00000000" w14:paraId="0000002D">
      <w:pPr>
        <w:spacing w:before="2" w:lineRule="auto"/>
        <w:ind w:left="471" w:right="530" w:firstLine="0"/>
        <w:jc w:val="center"/>
        <w:rPr>
          <w:i w:val="1"/>
          <w:color w:val="6f2f9f"/>
          <w:sz w:val="32"/>
          <w:szCs w:val="32"/>
        </w:rPr>
      </w:pPr>
      <w:r w:rsidDel="00000000" w:rsidR="00000000" w:rsidRPr="00000000">
        <w:rPr>
          <w:i w:val="1"/>
          <w:color w:val="6f2f9f"/>
          <w:sz w:val="32"/>
          <w:szCs w:val="32"/>
          <w:rtl w:val="0"/>
        </w:rPr>
        <w:t xml:space="preserve">Henry Ford</w:t>
      </w:r>
    </w:p>
    <w:p w:rsidR="00000000" w:rsidDel="00000000" w:rsidP="00000000" w:rsidRDefault="00000000" w:rsidRPr="00000000" w14:paraId="0000002E">
      <w:pPr>
        <w:spacing w:before="2" w:lineRule="auto"/>
        <w:ind w:left="471" w:right="530" w:firstLine="0"/>
        <w:jc w:val="center"/>
        <w:rPr>
          <w:i w:val="1"/>
          <w:color w:val="6f2f9f"/>
          <w:sz w:val="32"/>
          <w:szCs w:val="3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177800</wp:posOffset>
                </wp:positionV>
                <wp:extent cx="7228205" cy="3105150"/>
                <wp:effectExtent b="0" l="0" r="0" t="0"/>
                <wp:wrapTopAndBottom distB="0" distT="0"/>
                <wp:docPr id="9" name=""/>
                <a:graphic>
                  <a:graphicData uri="http://schemas.microsoft.com/office/word/2010/wordprocessingGroup">
                    <wpg:wgp>
                      <wpg:cNvGrpSpPr/>
                      <wpg:grpSpPr>
                        <a:xfrm>
                          <a:off x="1731875" y="2227425"/>
                          <a:ext cx="7228205" cy="3105150"/>
                          <a:chOff x="1731875" y="2227425"/>
                          <a:chExt cx="7228250" cy="3105150"/>
                        </a:xfrm>
                      </wpg:grpSpPr>
                      <wpg:grpSp>
                        <wpg:cNvGrpSpPr/>
                        <wpg:grpSpPr>
                          <a:xfrm>
                            <a:off x="1731898" y="2227425"/>
                            <a:ext cx="7228205" cy="3105150"/>
                            <a:chOff x="1769975" y="2226775"/>
                            <a:chExt cx="7228250" cy="3105800"/>
                          </a:xfrm>
                        </wpg:grpSpPr>
                        <wps:wsp>
                          <wps:cNvSpPr/>
                          <wps:cNvPr id="3" name="Shape 3"/>
                          <wps:spPr>
                            <a:xfrm>
                              <a:off x="1769975" y="2226775"/>
                              <a:ext cx="7228250" cy="310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69998" y="2226790"/>
                              <a:ext cx="7228205" cy="3105785"/>
                              <a:chOff x="0" y="-635"/>
                              <a:chExt cx="7228205" cy="3105785"/>
                            </a:xfrm>
                          </wpg:grpSpPr>
                          <wps:wsp>
                            <wps:cNvSpPr/>
                            <wps:cNvPr id="5" name="Shape 5"/>
                            <wps:spPr>
                              <a:xfrm>
                                <a:off x="0" y="0"/>
                                <a:ext cx="7228200" cy="310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635"/>
                                <a:ext cx="7228205" cy="3105150"/>
                              </a:xfrm>
                              <a:prstGeom prst="rect">
                                <a:avLst/>
                              </a:prstGeom>
                              <a:solidFill>
                                <a:srgbClr val="AA70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177800</wp:posOffset>
                </wp:positionV>
                <wp:extent cx="7228205" cy="3105150"/>
                <wp:effectExtent b="0" l="0" r="0" t="0"/>
                <wp:wrapTopAndBottom distB="0" distT="0"/>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228205" cy="3105150"/>
                        </a:xfrm>
                        <a:prstGeom prst="rect"/>
                        <a:ln/>
                      </pic:spPr>
                    </pic:pic>
                  </a:graphicData>
                </a:graphic>
              </wp:anchor>
            </w:drawing>
          </mc:Fallback>
        </mc:AlternateContent>
      </w:r>
    </w:p>
    <w:p w:rsidR="00000000" w:rsidDel="00000000" w:rsidP="00000000" w:rsidRDefault="00000000" w:rsidRPr="00000000" w14:paraId="00000030">
      <w:pPr>
        <w:spacing w:before="164" w:lineRule="auto"/>
        <w:ind w:left="272" w:right="531" w:firstLine="0"/>
        <w:jc w:val="center"/>
        <w:rPr>
          <w:rFonts w:ascii="Trebuchet MS" w:cs="Trebuchet MS" w:eastAsia="Trebuchet MS" w:hAnsi="Trebuchet MS"/>
          <w:color w:val="1b3b64"/>
          <w:sz w:val="51"/>
          <w:szCs w:val="51"/>
        </w:rPr>
      </w:pPr>
      <w:r w:rsidDel="00000000" w:rsidR="00000000" w:rsidRPr="00000000">
        <w:rPr>
          <w:rtl w:val="0"/>
        </w:rPr>
      </w:r>
    </w:p>
    <w:p w:rsidR="00000000" w:rsidDel="00000000" w:rsidP="00000000" w:rsidRDefault="00000000" w:rsidRPr="00000000" w14:paraId="00000031">
      <w:pPr>
        <w:spacing w:before="164" w:lineRule="auto"/>
        <w:ind w:left="272" w:right="531" w:firstLine="0"/>
        <w:jc w:val="center"/>
        <w:rPr>
          <w:rFonts w:ascii="Trebuchet MS" w:cs="Trebuchet MS" w:eastAsia="Trebuchet MS" w:hAnsi="Trebuchet MS"/>
          <w:sz w:val="51"/>
          <w:szCs w:val="51"/>
        </w:rPr>
      </w:pPr>
      <w:r w:rsidDel="00000000" w:rsidR="00000000" w:rsidRPr="00000000">
        <w:rPr>
          <w:rFonts w:ascii="Trebuchet MS" w:cs="Trebuchet MS" w:eastAsia="Trebuchet MS" w:hAnsi="Trebuchet MS"/>
          <w:color w:val="1b3b64"/>
          <w:sz w:val="51"/>
          <w:szCs w:val="51"/>
          <w:rtl w:val="0"/>
        </w:rPr>
        <w:t xml:space="preserve">FÜR WEITERE INFORMATIONEN</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3"/>
          <w:szCs w:val="3"/>
          <w:u w:val="none"/>
          <w:shd w:fill="auto" w:val="clear"/>
          <w:vertAlign w:val="baseline"/>
        </w:rPr>
        <w:sectPr>
          <w:pgSz w:h="30000" w:w="12000" w:orient="portrait"/>
          <w:pgMar w:bottom="0" w:top="80" w:left="60" w:right="260" w:header="360" w:footer="36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7247255" cy="1771340"/>
                <wp:effectExtent b="0" l="0" r="0" t="0"/>
                <wp:wrapTopAndBottom distB="0" distT="0"/>
                <wp:docPr id="11" name=""/>
                <a:graphic>
                  <a:graphicData uri="http://schemas.microsoft.com/office/word/2010/wordprocessingShape">
                    <wps:wsp>
                      <wps:cNvSpPr/>
                      <wps:cNvPr id="8" name="Shape 8"/>
                      <wps:spPr>
                        <a:xfrm>
                          <a:off x="1731900" y="3027525"/>
                          <a:ext cx="7228205" cy="1749504"/>
                        </a:xfrm>
                        <a:custGeom>
                          <a:rect b="b" l="l" r="r" t="t"/>
                          <a:pathLst>
                            <a:path extrusionOk="0" h="1504950" w="7228205">
                              <a:moveTo>
                                <a:pt x="0" y="0"/>
                              </a:moveTo>
                              <a:lnTo>
                                <a:pt x="0" y="1504950"/>
                              </a:lnTo>
                              <a:lnTo>
                                <a:pt x="7228205" y="1504950"/>
                              </a:lnTo>
                              <a:lnTo>
                                <a:pt x="7228205" y="0"/>
                              </a:lnTo>
                              <a:close/>
                            </a:path>
                          </a:pathLst>
                        </a:custGeom>
                        <a:solidFill>
                          <a:srgbClr val="C8A3E3"/>
                        </a:solidFill>
                        <a:ln>
                          <a:noFill/>
                        </a:ln>
                      </wps:spPr>
                      <wps:txbx>
                        <w:txbxContent>
                          <w:p w:rsidR="00000000" w:rsidDel="00000000" w:rsidP="00000000" w:rsidRDefault="00000000" w:rsidRPr="00000000">
                            <w:pPr>
                              <w:spacing w:after="0" w:before="78.00000190734863" w:line="240"/>
                              <w:ind w:left="208.99999618530273" w:right="0" w:firstLine="208.99999618530273"/>
                              <w:jc w:val="left"/>
                              <w:textDirection w:val="btLr"/>
                            </w:pPr>
                            <w:r w:rsidDel="00000000" w:rsidR="00000000" w:rsidRPr="00000000">
                              <w:rPr>
                                <w:rFonts w:ascii="Times New Roman" w:cs="Times New Roman" w:eastAsia="Times New Roman" w:hAnsi="Times New Roman"/>
                                <w:b w:val="0"/>
                                <w:i w:val="0"/>
                                <w:smallCaps w:val="0"/>
                                <w:strike w:val="0"/>
                                <w:color w:val="1b3b64"/>
                                <w:sz w:val="28"/>
                                <w:vertAlign w:val="baseline"/>
                              </w:rPr>
                              <w:t xml:space="preserve">Weitere Informationen darüber, wie Sie sich auf ein Assessment vor dem Vorstellungsgespräch und auf Bewerbungsgespräche vorbereiten können, finden Sie unter den folgenden Links:</w:t>
                            </w:r>
                          </w:p>
                          <w:p w:rsidR="00000000" w:rsidDel="00000000" w:rsidP="00000000" w:rsidRDefault="00000000" w:rsidRPr="00000000">
                            <w:pPr>
                              <w:spacing w:after="0" w:before="78.00000190734863" w:line="240"/>
                              <w:ind w:left="208.99999618530273" w:right="0" w:firstLine="208.99999618530273"/>
                              <w:jc w:val="left"/>
                              <w:textDirection w:val="btLr"/>
                            </w:pPr>
                            <w:r w:rsidDel="00000000" w:rsidR="00000000" w:rsidRPr="00000000">
                              <w:rPr>
                                <w:rFonts w:ascii="Times New Roman" w:cs="Times New Roman" w:eastAsia="Times New Roman" w:hAnsi="Times New Roman"/>
                                <w:b w:val="0"/>
                                <w:i w:val="0"/>
                                <w:smallCaps w:val="0"/>
                                <w:strike w:val="0"/>
                                <w:color w:val="1b3b64"/>
                                <w:sz w:val="28"/>
                                <w:vertAlign w:val="baseline"/>
                              </w:rPr>
                            </w:r>
                            <w:r w:rsidDel="00000000" w:rsidR="00000000" w:rsidRPr="00000000">
                              <w:rPr>
                                <w:rFonts w:ascii="Times New Roman" w:cs="Times New Roman" w:eastAsia="Times New Roman" w:hAnsi="Times New Roman"/>
                                <w:b w:val="0"/>
                                <w:i w:val="0"/>
                                <w:smallCaps w:val="0"/>
                                <w:strike w:val="0"/>
                                <w:color w:val="000099"/>
                                <w:sz w:val="28"/>
                                <w:u w:val="single"/>
                                <w:vertAlign w:val="baseline"/>
                              </w:rPr>
                              <w:t xml:space="preserve">https://ca.indeed.com/career-advice/interviewing/how-to-prepare-for-a-job-interview</w:t>
                            </w:r>
                          </w:p>
                          <w:p w:rsidR="00000000" w:rsidDel="00000000" w:rsidP="00000000" w:rsidRDefault="00000000" w:rsidRPr="00000000">
                            <w:pPr>
                              <w:spacing w:after="0" w:before="78.00000190734863" w:line="240"/>
                              <w:ind w:left="208.99999618530273" w:right="0" w:firstLine="208.99999618530273"/>
                              <w:jc w:val="left"/>
                              <w:textDirection w:val="btLr"/>
                            </w:pPr>
                            <w:r w:rsidDel="00000000" w:rsidR="00000000" w:rsidRPr="00000000">
                              <w:rPr>
                                <w:rFonts w:ascii="Times New Roman" w:cs="Times New Roman" w:eastAsia="Times New Roman" w:hAnsi="Times New Roman"/>
                                <w:b w:val="0"/>
                                <w:i w:val="0"/>
                                <w:smallCaps w:val="0"/>
                                <w:strike w:val="0"/>
                                <w:color w:val="0462c1"/>
                                <w:sz w:val="28"/>
                                <w:u w:val="single"/>
                                <w:vertAlign w:val="baseline"/>
                              </w:rPr>
                            </w:r>
                            <w:r w:rsidDel="00000000" w:rsidR="00000000" w:rsidRPr="00000000">
                              <w:rPr>
                                <w:rFonts w:ascii="Times New Roman" w:cs="Times New Roman" w:eastAsia="Times New Roman" w:hAnsi="Times New Roman"/>
                                <w:b w:val="0"/>
                                <w:i w:val="0"/>
                                <w:smallCaps w:val="0"/>
                                <w:strike w:val="0"/>
                                <w:color w:val="000099"/>
                                <w:sz w:val="28"/>
                                <w:u w:val="single"/>
                                <w:vertAlign w:val="baseline"/>
                              </w:rPr>
                              <w:t xml:space="preserve">https://ca.indeed.com/career-advice/interviewing/interview-questions</w:t>
                            </w:r>
                          </w:p>
                          <w:p w:rsidR="00000000" w:rsidDel="00000000" w:rsidP="00000000" w:rsidRDefault="00000000" w:rsidRPr="00000000">
                            <w:pPr>
                              <w:spacing w:after="0" w:before="78.00000190734863" w:line="240"/>
                              <w:ind w:left="208.99999618530273" w:right="0" w:firstLine="208.99999618530273"/>
                              <w:jc w:val="left"/>
                              <w:textDirection w:val="btLr"/>
                            </w:pPr>
                            <w:r w:rsidDel="00000000" w:rsidR="00000000" w:rsidRPr="00000000">
                              <w:rPr>
                                <w:rFonts w:ascii="Times New Roman" w:cs="Times New Roman" w:eastAsia="Times New Roman" w:hAnsi="Times New Roman"/>
                                <w:b w:val="0"/>
                                <w:i w:val="0"/>
                                <w:smallCaps w:val="0"/>
                                <w:strike w:val="0"/>
                                <w:color w:val="0462c1"/>
                                <w:sz w:val="28"/>
                                <w:u w:val="single"/>
                                <w:vertAlign w:val="baseline"/>
                              </w:rPr>
                            </w:r>
                            <w:r w:rsidDel="00000000" w:rsidR="00000000" w:rsidRPr="00000000">
                              <w:rPr>
                                <w:rFonts w:ascii="Times New Roman" w:cs="Times New Roman" w:eastAsia="Times New Roman" w:hAnsi="Times New Roman"/>
                                <w:b w:val="0"/>
                                <w:i w:val="0"/>
                                <w:smallCaps w:val="0"/>
                                <w:strike w:val="0"/>
                                <w:color w:val="000099"/>
                                <w:sz w:val="28"/>
                                <w:u w:val="single"/>
                                <w:vertAlign w:val="baseline"/>
                              </w:rPr>
                              <w:t xml:space="preserve">https://work.chron.com/nail-competitive-interview-16545.html</w:t>
                            </w:r>
                          </w:p>
                          <w:p w:rsidR="00000000" w:rsidDel="00000000" w:rsidP="00000000" w:rsidRDefault="00000000" w:rsidRPr="00000000">
                            <w:pPr>
                              <w:spacing w:after="0" w:before="78.00000190734863" w:line="240"/>
                              <w:ind w:left="208.99999618530273" w:right="0" w:firstLine="208.99999618530273"/>
                              <w:jc w:val="left"/>
                              <w:textDirection w:val="btLr"/>
                            </w:pPr>
                            <w:r w:rsidDel="00000000" w:rsidR="00000000" w:rsidRPr="00000000">
                              <w:rPr>
                                <w:rFonts w:ascii="Times New Roman" w:cs="Times New Roman" w:eastAsia="Times New Roman" w:hAnsi="Times New Roman"/>
                                <w:b w:val="0"/>
                                <w:i w:val="0"/>
                                <w:smallCaps w:val="0"/>
                                <w:strike w:val="0"/>
                                <w:color w:val="0462c1"/>
                                <w:sz w:val="28"/>
                                <w:u w:val="single"/>
                                <w:vertAlign w:val="baseline"/>
                              </w:rPr>
                            </w:r>
                            <w:r w:rsidDel="00000000" w:rsidR="00000000" w:rsidRPr="00000000">
                              <w:rPr>
                                <w:rFonts w:ascii="Times New Roman" w:cs="Times New Roman" w:eastAsia="Times New Roman" w:hAnsi="Times New Roman"/>
                                <w:b w:val="0"/>
                                <w:i w:val="0"/>
                                <w:smallCaps w:val="0"/>
                                <w:strike w:val="0"/>
                                <w:color w:val="0462c1"/>
                                <w:sz w:val="28"/>
                                <w:u w:val="single"/>
                                <w:vertAlign w:val="baseline"/>
                              </w:rPr>
                              <w:t xml:space="preserve">https://www.hirevue.com/blog/hiring/assessment_overview</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7247255" cy="1771340"/>
                <wp:effectExtent b="0" l="0" r="0" t="0"/>
                <wp:wrapTopAndBottom distB="0" distT="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7247255" cy="177134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114935</wp:posOffset>
            </wp:positionH>
            <wp:positionV relativeFrom="paragraph">
              <wp:posOffset>1611001</wp:posOffset>
            </wp:positionV>
            <wp:extent cx="1822363" cy="356330"/>
            <wp:effectExtent b="0" l="0" r="0" t="0"/>
            <wp:wrapTopAndBottom distB="0" distT="0"/>
            <wp:docPr descr="https://eacea.ec.europa.eu/sites/eacea-site/files/logosbeneficaireserasmusright_withthesupportof.jpg" id="12"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1"/>
                    <a:srcRect b="0" l="0" r="0" t="0"/>
                    <a:stretch>
                      <a:fillRect/>
                    </a:stretch>
                  </pic:blipFill>
                  <pic:spPr>
                    <a:xfrm>
                      <a:off x="0" y="0"/>
                      <a:ext cx="1822363" cy="356330"/>
                    </a:xfrm>
                    <a:prstGeom prst="rect"/>
                    <a:ln/>
                  </pic:spPr>
                </pic:pic>
              </a:graphicData>
            </a:graphic>
          </wp:anchor>
        </w:drawing>
      </w:r>
    </w:p>
    <w:p w:rsidR="00000000" w:rsidDel="00000000" w:rsidP="00000000" w:rsidRDefault="00000000" w:rsidRPr="00000000" w14:paraId="00000033">
      <w:pPr>
        <w:spacing w:before="35" w:lineRule="auto"/>
        <w:ind w:left="11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color w:val="1b3b64"/>
          <w:sz w:val="24"/>
          <w:szCs w:val="24"/>
          <w:rtl w:val="0"/>
        </w:rPr>
        <w:t xml:space="preserve">2021-1-SE01-KA220-VET-000032922</w:t>
      </w:r>
      <w:r w:rsidDel="00000000" w:rsidR="00000000" w:rsidRPr="00000000">
        <w:rPr>
          <w:rtl w:val="0"/>
        </w:rPr>
      </w:r>
    </w:p>
    <w:sectPr>
      <w:type w:val="nextPage"/>
      <w:pgSz w:h="30000" w:w="12000" w:orient="portrait"/>
      <w:pgMar w:bottom="280" w:top="1700" w:left="60" w:right="26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Trebuchet MS"/>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08" w:hanging="360"/>
      </w:pPr>
      <w:rPr>
        <w:rFonts w:ascii="Verdana" w:cs="Verdana" w:eastAsia="Verdana" w:hAnsi="Verdana"/>
        <w:b w:val="0"/>
        <w:i w:val="0"/>
        <w:sz w:val="28"/>
        <w:szCs w:val="28"/>
      </w:rPr>
    </w:lvl>
    <w:lvl w:ilvl="1">
      <w:start w:val="0"/>
      <w:numFmt w:val="bullet"/>
      <w:lvlText w:val="•"/>
      <w:lvlJc w:val="left"/>
      <w:pPr>
        <w:ind w:left="2158" w:hanging="360"/>
      </w:pPr>
      <w:rPr/>
    </w:lvl>
    <w:lvl w:ilvl="2">
      <w:start w:val="0"/>
      <w:numFmt w:val="bullet"/>
      <w:lvlText w:val="•"/>
      <w:lvlJc w:val="left"/>
      <w:pPr>
        <w:ind w:left="3216" w:hanging="360"/>
      </w:pPr>
      <w:rPr/>
    </w:lvl>
    <w:lvl w:ilvl="3">
      <w:start w:val="0"/>
      <w:numFmt w:val="bullet"/>
      <w:lvlText w:val="•"/>
      <w:lvlJc w:val="left"/>
      <w:pPr>
        <w:ind w:left="4274" w:hanging="360"/>
      </w:pPr>
      <w:rPr/>
    </w:lvl>
    <w:lvl w:ilvl="4">
      <w:start w:val="0"/>
      <w:numFmt w:val="bullet"/>
      <w:lvlText w:val="•"/>
      <w:lvlJc w:val="left"/>
      <w:pPr>
        <w:ind w:left="5332" w:hanging="360"/>
      </w:pPr>
      <w:rPr/>
    </w:lvl>
    <w:lvl w:ilvl="5">
      <w:start w:val="0"/>
      <w:numFmt w:val="bullet"/>
      <w:lvlText w:val="•"/>
      <w:lvlJc w:val="left"/>
      <w:pPr>
        <w:ind w:left="6390" w:hanging="360"/>
      </w:pPr>
      <w:rPr/>
    </w:lvl>
    <w:lvl w:ilvl="6">
      <w:start w:val="0"/>
      <w:numFmt w:val="bullet"/>
      <w:lvlText w:val="•"/>
      <w:lvlJc w:val="left"/>
      <w:pPr>
        <w:ind w:left="7448" w:hanging="360"/>
      </w:pPr>
      <w:rPr/>
    </w:lvl>
    <w:lvl w:ilvl="7">
      <w:start w:val="0"/>
      <w:numFmt w:val="bullet"/>
      <w:lvlText w:val="•"/>
      <w:lvlJc w:val="left"/>
      <w:pPr>
        <w:ind w:left="8506" w:hanging="360"/>
      </w:pPr>
      <w:rPr/>
    </w:lvl>
    <w:lvl w:ilvl="8">
      <w:start w:val="0"/>
      <w:numFmt w:val="bullet"/>
      <w:lvlText w:val="•"/>
      <w:lvlJc w:val="left"/>
      <w:pPr>
        <w:ind w:left="956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28"/>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506" w:lineRule="auto"/>
      <w:jc w:val="right"/>
    </w:pPr>
    <w:rPr>
      <w:rFonts w:ascii="Trebuchet MS" w:cs="Trebuchet MS" w:eastAsia="Trebuchet MS" w:hAnsi="Trebuchet M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ind w:left="328"/>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506" w:lineRule="auto"/>
      <w:jc w:val="right"/>
    </w:pPr>
    <w:rPr>
      <w:rFonts w:ascii="Trebuchet MS" w:cs="Trebuchet MS" w:eastAsia="Trebuchet MS" w:hAnsi="Trebuchet MS"/>
      <w:sz w:val="52"/>
      <w:szCs w:val="5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8"/>
      <w:szCs w:val="28"/>
      <w:lang w:bidi="ar-SA" w:eastAsia="en-US" w:val="en-US"/>
    </w:rPr>
  </w:style>
  <w:style w:type="paragraph" w:styleId="Heading1">
    <w:name w:val="Heading 1"/>
    <w:basedOn w:val="Normal"/>
    <w:uiPriority w:val="1"/>
    <w:qFormat w:val="1"/>
    <w:pPr>
      <w:ind w:left="328"/>
      <w:outlineLvl w:val="1"/>
    </w:pPr>
    <w:rPr>
      <w:rFonts w:ascii="Times New Roman" w:cs="Times New Roman" w:eastAsia="Times New Roman" w:hAnsi="Times New Roman"/>
      <w:b w:val="1"/>
      <w:bCs w:val="1"/>
      <w:sz w:val="32"/>
      <w:szCs w:val="32"/>
      <w:lang w:bidi="ar-SA" w:eastAsia="en-US" w:val="en-US"/>
    </w:rPr>
  </w:style>
  <w:style w:type="paragraph" w:styleId="Title">
    <w:name w:val="Title"/>
    <w:basedOn w:val="Normal"/>
    <w:uiPriority w:val="1"/>
    <w:qFormat w:val="1"/>
    <w:pPr>
      <w:spacing w:line="506" w:lineRule="exact"/>
      <w:jc w:val="right"/>
    </w:pPr>
    <w:rPr>
      <w:rFonts w:ascii="Trebuchet MS" w:cs="Trebuchet MS" w:eastAsia="Trebuchet MS" w:hAnsi="Trebuchet MS"/>
      <w:sz w:val="52"/>
      <w:szCs w:val="52"/>
      <w:lang w:bidi="ar-SA" w:eastAsia="en-US" w:val="en-US"/>
    </w:rPr>
  </w:style>
  <w:style w:type="paragraph" w:styleId="ListParagraph">
    <w:name w:val="List Paragraph"/>
    <w:basedOn w:val="Normal"/>
    <w:uiPriority w:val="1"/>
    <w:qFormat w:val="1"/>
    <w:pPr>
      <w:spacing w:before="25"/>
      <w:ind w:left="1048" w:hanging="361"/>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7FA44p42ytcPPcynIgRDmjFsbA==">AMUW2mVVyBARnd/q/CHgmUOe/vQUYB7+O+w+vRgWu9jmm1FMiqmGxG+RMZpUD0VYZQvjCDcoUvuxSxJ+LTzc+uHOp8ePSWnyTw4getRTBnzx1Msm7S0SxAk=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2023-04-10T20:27:13.0000000Z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