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E81415" w:rsidRDefault="000C0AA5" w14:paraId="5539F7A3" w14:textId="53DDAFFB">
                            <w:pPr>
                              <w:jc w:val="center"/>
                              <w:rPr>
                                <w:color w:val="1B3C65"/>
                                <w:sz w:val="94"/>
                              </w:rPr>
                            </w:pPr>
                            <w:r>
                              <w:rPr>
                                <w:noProof/>
                              </w:rPr>
                              <w:drawing>
                                <wp:inline distT="0" distB="0" distL="0" distR="0" wp14:anchorId="7AB52452" wp14:editId="123F4C7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1438275"/>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E81415" w:rsidRDefault="000C0AA5" w14:paraId="5539F7A3" w14:textId="53DDAFFB">
                      <w:pPr>
                        <w:jc w:val="center"/>
                        <w:rPr>
                          <w:color w:val="1B3C65"/>
                          <w:sz w:val="94"/>
                        </w:rPr>
                      </w:pPr>
                      <w:r>
                        <w:rPr>
                          <w:noProof/>
                        </w:rPr>
                        <w:drawing>
                          <wp:inline distT="0" distB="0" distL="0" distR="0" wp14:anchorId="7AB52452" wp14:editId="123F4C7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1438275"/>
                                    </a:xfrm>
                                    <a:prstGeom prst="rect">
                                      <a:avLst/>
                                    </a:prstGeom>
                                    <a:noFill/>
                                  </pic:spPr>
                                </pic:pic>
                              </a:graphicData>
                            </a:graphic>
                          </wp:inline>
                        </w:drawing>
                      </w:r>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00901A80">
        <w:rPr>
          <w:color w:val="1B3C65"/>
          <w:sz w:val="94"/>
        </w:rPr>
        <w:t xml:space="preserve">  </w:t>
      </w:r>
    </w:p>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editId="6F60EC62" wp14:anchorId="76CE5299">
                <wp:simplePos x="0" y="0"/>
                <wp:positionH relativeFrom="page">
                  <wp:posOffset>38100</wp:posOffset>
                </wp:positionH>
                <wp:positionV relativeFrom="paragraph">
                  <wp:posOffset>105410</wp:posOffset>
                </wp:positionV>
                <wp:extent cx="7582535" cy="6873240"/>
                <wp:effectExtent l="0" t="0" r="0" b="3810"/>
                <wp:wrapNone/>
                <wp:docPr id="19" name="Szövegdoboz 19"/>
                <wp:cNvGraphicFramePr/>
                <a:graphic xmlns:a="http://schemas.openxmlformats.org/drawingml/2006/main">
                  <a:graphicData uri="http://schemas.microsoft.com/office/word/2010/wordprocessingShape">
                    <wps:wsp>
                      <wps:cNvSpPr txBox="1"/>
                      <wps:spPr>
                        <a:xfrm>
                          <a:off x="0" y="0"/>
                          <a:ext cx="7582535" cy="687324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0AA5" w:rsidP="003E427F" w:rsidRDefault="000C0AA5" w14:paraId="5E694D6B" w14:textId="77777777">
                            <w:pPr>
                              <w:pStyle w:val="Heading1"/>
                              <w:spacing w:line="240" w:lineRule="auto"/>
                              <w:jc w:val="center"/>
                              <w:rPr>
                                <w:rFonts w:ascii="Arial" w:hAnsi="Arial" w:cs="Arial"/>
                                <w:b/>
                                <w:color w:val="1F4E79" w:themeColor="accent5" w:themeShade="80"/>
                                <w:sz w:val="36"/>
                                <w:szCs w:val="36"/>
                              </w:rPr>
                            </w:pPr>
                          </w:p>
                          <w:p xmlns:a="http://schemas.openxmlformats.org/drawingml/2006/main">
                            <w:pPr>
                              <w:pStyle w:val="Heading1"/>
                              <w:spacing w:line="240" w:lineRule="auto"/>
                              <w:jc w:val="center"/>
                              <w:rPr>
                                <w:rFonts w:ascii="Arial" w:hAnsi="Arial" w:cs="Arial"/>
                                <w:b/>
                                <w:color w:val="1F4E79" w:themeColor="accent5" w:themeShade="80"/>
                                <w:sz w:val="36"/>
                                <w:szCs w:val="36"/>
                              </w:rPr>
                            </w:pPr>
                            <w:r>
                              <w:rPr>
                                <w:rFonts w:ascii="Arial" w:hAnsi="Arial" w:cs="Arial"/>
                                <w:b/>
                                <w:color w:val="1F4E79" w:themeColor="accent5" w:themeShade="80"/>
                                <w:sz w:val="36"/>
                                <w:szCs w:val="36"/>
                              </w:rPr>
                              <w:t xml:space="preserve">ΚΑΤΑΝΌΗΣΗ ΤΩΝ ΤΡΕΧΟΥΣΏΝ </w:t>
                            </w:r>
                            <w:r w:rsidRPr="00963B50" w:rsidR="003E427F">
                              <w:rPr>
                                <w:rFonts w:ascii="Arial" w:hAnsi="Arial" w:cs="Arial"/>
                                <w:b/>
                                <w:color w:val="1F4E79" w:themeColor="accent5" w:themeShade="80"/>
                                <w:sz w:val="36"/>
                                <w:szCs w:val="36"/>
                              </w:rPr>
                              <w:t xml:space="preserve">ΤΆΣΕΩΝ ΤΗΣ ΑΓΟΡΆΣ ΕΡΓΑΣΊΑΣ</w:t>
                            </w:r>
                          </w:p>
                          <w:p w:rsidRPr="00963B50" w:rsidR="003E427F" w:rsidP="003E427F" w:rsidRDefault="003E427F" w14:paraId="1D467199" w14:textId="77777777">
                            <w:pPr>
                              <w:pStyle w:val="Heading1"/>
                              <w:spacing w:line="240" w:lineRule="auto"/>
                              <w:jc w:val="center"/>
                              <w:rPr>
                                <w:rFonts w:ascii="Arial" w:hAnsi="Arial" w:cs="Arial"/>
                                <w:b/>
                                <w:color w:val="1F4E79" w:themeColor="accent5" w:themeShade="80"/>
                                <w:sz w:val="36"/>
                                <w:szCs w:val="36"/>
                              </w:rPr>
                            </w:pPr>
                          </w:p>
                          <w:p xmlns:a="http://schemas.openxmlformats.org/drawingml/2006/main">
                            <w:pPr>
                              <w:pStyle w:val="Heading1"/>
                              <w:spacing w:line="240" w:lineRule="auto"/>
                              <w:ind w:start="0"/>
                              <w:jc w:val="both"/>
                              <w:rPr>
                                <w:rFonts w:ascii="Arial" w:hAnsi="Arial" w:cs="Arial"/>
                                <w:b/>
                                <w:color w:val="1F4E79" w:themeColor="accent5" w:themeShade="80"/>
                                <w:sz w:val="28"/>
                                <w:szCs w:val="28"/>
                              </w:rPr>
                            </w:pPr>
                            <w:r>
                              <w:rPr>
                                <w:rFonts w:ascii="Arial" w:hAnsi="Arial" w:cs="Arial"/>
                                <w:b/>
                                <w:color w:val="1F4E79" w:themeColor="accent5" w:themeShade="80"/>
                                <w:sz w:val="28"/>
                                <w:szCs w:val="28"/>
                              </w:rPr>
                              <w:t xml:space="preserve">ΚΑΘΟΡΙΣΜΌΣ </w:t>
                            </w:r>
                            <w:r w:rsidRPr="000051F5" w:rsidR="003E427F">
                              <w:rPr>
                                <w:rFonts w:ascii="Arial" w:hAnsi="Arial" w:cs="Arial"/>
                                <w:b/>
                                <w:color w:val="1F4E79" w:themeColor="accent5" w:themeShade="80"/>
                                <w:sz w:val="28"/>
                                <w:szCs w:val="28"/>
                              </w:rPr>
                              <w:t xml:space="preserve">ΤΩΝ ΤΆΣΕΩΝ ΤΗΣ ΑΓΟΡΆΣ ΕΡΓΑΣΊΑΣ</w:t>
                            </w:r>
                          </w:p>
                          <w:p xmlns:a="http://schemas.openxmlformats.org/drawingml/2006/main">
                            <w:pPr>
                              <w:spacing w:after="0" w:line="240" w:lineRule="auto"/>
                              <w:jc w:val="both"/>
                              <w:rPr>
                                <w:rFonts w:ascii="Arial" w:hAnsi="Arial" w:cs="Arial"/>
                                <w:color w:val="1F4E79" w:themeColor="accent5" w:themeShade="80"/>
                                <w:sz w:val="28"/>
                                <w:szCs w:val="28"/>
                              </w:rPr>
                            </w:pPr>
                            <w:r w:rsidRPr="000051F5" w:rsidR="003E427F">
                              <w:rPr>
                                <w:rFonts w:ascii="Arial" w:hAnsi="Arial" w:cs="Arial"/>
                                <w:color w:val="1F4E79" w:themeColor="accent5" w:themeShade="80"/>
                                <w:sz w:val="28"/>
                                <w:szCs w:val="28"/>
                              </w:rPr>
                              <w:t xml:space="preserve">Οι τάσεις στην αγορά εργασίας μπορεί να ποικίλλουν από την αύξηση της μερικής απασχόλησης ή της εξ αποστάσεως εργασίας, τις </w:t>
                            </w:r>
                            <w:r w:rsidR="006E7682">
                              <w:rPr>
                                <w:rFonts w:ascii="Arial" w:hAnsi="Arial" w:cs="Arial"/>
                                <w:color w:val="1F4E79" w:themeColor="accent5" w:themeShade="80"/>
                                <w:sz w:val="28"/>
                                <w:szCs w:val="28"/>
                              </w:rPr>
                              <w:t xml:space="preserve">προσλήψεις, την </w:t>
                            </w:r>
                            <w:r w:rsidRPr="000051F5" w:rsidR="003E427F">
                              <w:rPr>
                                <w:rFonts w:ascii="Arial" w:hAnsi="Arial" w:cs="Arial"/>
                                <w:color w:val="1F4E79" w:themeColor="accent5" w:themeShade="80"/>
                                <w:sz w:val="28"/>
                                <w:szCs w:val="28"/>
                              </w:rPr>
                              <w:t xml:space="preserve">υψηλή ανεργία μεταξύ των κοινωνικών ομάδων (π.χ. νέοι, άτομα με μεταναστευτική βιογραφία κ.λπ.) έως την οικονομική κρίση</w:t>
                            </w:r>
                            <w:r w:rsidRPr="000051F5" w:rsidR="00963B50">
                              <w:rPr>
                                <w:rFonts w:ascii="Arial" w:hAnsi="Arial" w:cs="Arial"/>
                                <w:color w:val="1F4E79" w:themeColor="accent5" w:themeShade="80"/>
                                <w:sz w:val="28"/>
                                <w:szCs w:val="28"/>
                              </w:rPr>
                              <w:t xml:space="preserve">. Οι τάσεις αυτές αναδεικνύουν τις ανισότητες στην απασχόληση και αποτελούν σημαντική κοινωνικοοικονομική τεχνογνωσία.</w:t>
                            </w:r>
                          </w:p>
                          <w:p w:rsidR="00963B50" w:rsidP="001968A7" w:rsidRDefault="00963B50" w14:paraId="1B7A31FD" w14:textId="77777777">
                            <w:pPr>
                              <w:spacing w:after="0" w:line="240" w:lineRule="auto"/>
                              <w:jc w:val="both"/>
                              <w:rPr>
                                <w:rFonts w:ascii="Arial" w:hAnsi="Arial" w:cs="Arial"/>
                                <w:color w:val="1F4E79" w:themeColor="accent5" w:themeShade="80"/>
                                <w:sz w:val="28"/>
                                <w:szCs w:val="28"/>
                              </w:rPr>
                            </w:pPr>
                          </w:p>
                          <w:p w:rsidRPr="000051F5" w:rsidR="000051F5" w:rsidP="001968A7" w:rsidRDefault="000051F5" w14:paraId="7D6923D2" w14:textId="77777777">
                            <w:pPr>
                              <w:spacing w:after="0" w:line="240" w:lineRule="auto"/>
                              <w:jc w:val="both"/>
                              <w:rPr>
                                <w:rFonts w:ascii="Arial" w:hAnsi="Arial" w:cs="Arial"/>
                                <w:color w:val="1F4E79" w:themeColor="accent5" w:themeShade="80"/>
                                <w:sz w:val="28"/>
                                <w:szCs w:val="28"/>
                              </w:rPr>
                            </w:pPr>
                          </w:p>
                          <w:p xmlns:a="http://schemas.openxmlformats.org/drawingml/2006/main">
                            <w:pPr>
                              <w:pStyle w:val="Heading1"/>
                              <w:spacing w:line="240" w:lineRule="auto"/>
                              <w:ind w:start="0"/>
                              <w:jc w:val="both"/>
                              <w:rPr>
                                <w:rFonts w:ascii="Arial" w:hAnsi="Arial" w:cs="Arial"/>
                                <w:b/>
                                <w:color w:val="2F5496" w:themeColor="accent1" w:themeShade="BF"/>
                                <w:sz w:val="28"/>
                                <w:szCs w:val="28"/>
                              </w:rPr>
                            </w:pPr>
                            <w:r w:rsidRPr="00E2339B">
                              <w:rPr>
                                <w:rFonts w:ascii="Arial" w:hAnsi="Arial" w:cs="Arial"/>
                                <w:b/>
                                <w:color w:val="2F5496" w:themeColor="accent1" w:themeShade="BF"/>
                                <w:sz w:val="28"/>
                                <w:szCs w:val="28"/>
                              </w:rPr>
                              <w:t xml:space="preserve">ΣΗΜΑΣΊΑ ΤΗΣ ΚΑΤΑΝΌΗΣΗΣ ΤΩΝ ΤΆΣΕΩΝ ΤΗΣ ΑΓΟΡΆΣ ΕΡΓΑΣΊΑΣ</w:t>
                            </w:r>
                          </w:p>
                          <w:p xmlns:a="http://schemas.openxmlformats.org/drawingml/2006/main">
                            <w:pPr>
                              <w:pStyle w:val="Heading1"/>
                              <w:spacing w:line="240" w:lineRule="auto"/>
                              <w:ind w:start="0"/>
                              <w:jc w:val="both"/>
                              <w:rPr>
                                <w:rFonts w:ascii="Arial" w:hAnsi="Arial" w:eastAsia="Times New Roman" w:cs="Arial"/>
                                <w:color w:val="2F5496" w:themeColor="accent1" w:themeShade="BF"/>
                                <w:sz w:val="28"/>
                                <w:szCs w:val="28"/>
                              </w:rPr>
                            </w:pPr>
                            <w:r w:rsidRPr="00E2339B">
                              <w:rPr>
                                <w:rFonts w:ascii="Arial" w:hAnsi="Arial" w:eastAsia="Times New Roman" w:cs="Arial"/>
                                <w:color w:val="2F5496" w:themeColor="accent1" w:themeShade="BF"/>
                                <w:sz w:val="28"/>
                                <w:szCs w:val="28"/>
                              </w:rPr>
                              <w:t xml:space="preserve">Η κατανόηση των </w:t>
                            </w:r>
                            <w:r w:rsidRPr="00E2339B">
                              <w:rPr>
                                <w:rFonts w:ascii="Arial" w:hAnsi="Arial" w:eastAsia="Times New Roman" w:cs="Arial"/>
                                <w:color w:val="2F5496" w:themeColor="accent1" w:themeShade="BF"/>
                                <w:sz w:val="28"/>
                                <w:szCs w:val="28"/>
                              </w:rPr>
                              <w:t xml:space="preserve">τάσεων της αγοράς εργασίας είναι σημαντική</w:t>
                            </w:r>
                            <w:r w:rsidRPr="00E2339B" w:rsidR="00E22C6F">
                              <w:rPr>
                                <w:rFonts w:ascii="Arial" w:hAnsi="Arial" w:eastAsia="Times New Roman" w:cs="Arial"/>
                                <w:color w:val="2F5496" w:themeColor="accent1" w:themeShade="BF"/>
                                <w:sz w:val="28"/>
                                <w:szCs w:val="28"/>
                              </w:rPr>
                              <w:t xml:space="preserve">, </w:t>
                            </w:r>
                            <w:r w:rsidRPr="00E2339B">
                              <w:rPr>
                                <w:rFonts w:ascii="Arial" w:hAnsi="Arial" w:eastAsia="Times New Roman" w:cs="Arial"/>
                                <w:color w:val="2F5496" w:themeColor="accent1" w:themeShade="BF"/>
                                <w:sz w:val="28"/>
                                <w:szCs w:val="28"/>
                              </w:rPr>
                              <w:t xml:space="preserve">καθώς </w:t>
                            </w:r>
                            <w:r w:rsidRPr="00E2339B" w:rsidR="00E22C6F">
                              <w:rPr>
                                <w:rFonts w:ascii="Arial" w:hAnsi="Arial" w:eastAsia="Times New Roman" w:cs="Arial"/>
                                <w:color w:val="2F5496" w:themeColor="accent1" w:themeShade="BF"/>
                                <w:sz w:val="28"/>
                                <w:szCs w:val="28"/>
                              </w:rPr>
                              <w:t xml:space="preserve">επηρεάζει ζωτικούς τομείς της </w:t>
                            </w:r>
                            <w:r w:rsidRPr="00E2339B" w:rsidR="001968A7">
                              <w:rPr>
                                <w:rFonts w:ascii="Arial" w:hAnsi="Arial" w:eastAsia="Times New Roman" w:cs="Arial"/>
                                <w:color w:val="2F5496" w:themeColor="accent1" w:themeShade="BF"/>
                                <w:sz w:val="28"/>
                                <w:szCs w:val="28"/>
                              </w:rPr>
                              <w:t xml:space="preserve">ανθρώπινης ζωής, από τον </w:t>
                            </w:r>
                            <w:r w:rsidRPr="00E2339B" w:rsidR="00E22C6F">
                              <w:rPr>
                                <w:rFonts w:ascii="Arial" w:hAnsi="Arial" w:eastAsia="Times New Roman" w:cs="Arial"/>
                                <w:color w:val="2F5496" w:themeColor="accent1" w:themeShade="BF"/>
                                <w:sz w:val="28"/>
                                <w:szCs w:val="28"/>
                              </w:rPr>
                              <w:t xml:space="preserve">οικονομικό και τον κοινωνικό </w:t>
                            </w:r>
                            <w:r w:rsidR="00A30636">
                              <w:rPr>
                                <w:rFonts w:ascii="Arial" w:hAnsi="Arial" w:eastAsia="Times New Roman" w:cs="Arial"/>
                                <w:color w:val="2F5496" w:themeColor="accent1" w:themeShade="BF"/>
                                <w:sz w:val="28"/>
                                <w:szCs w:val="28"/>
                              </w:rPr>
                              <w:t xml:space="preserve">μέχρι την </w:t>
                            </w:r>
                            <w:r w:rsidR="00A30636">
                              <w:rPr>
                                <w:rFonts w:ascii="Arial" w:hAnsi="Arial" w:eastAsia="Times New Roman" w:cs="Arial"/>
                                <w:color w:val="2F5496" w:themeColor="accent1" w:themeShade="BF"/>
                                <w:sz w:val="28"/>
                                <w:szCs w:val="28"/>
                              </w:rPr>
                              <w:t xml:space="preserve">ευημερία μας. Οι </w:t>
                            </w:r>
                            <w:r w:rsidR="00A30636">
                              <w:rPr>
                                <w:rFonts w:ascii="Arial" w:hAnsi="Arial" w:eastAsia="Times New Roman" w:cs="Arial"/>
                                <w:color w:val="2F5496" w:themeColor="accent1" w:themeShade="BF"/>
                                <w:sz w:val="28"/>
                                <w:szCs w:val="28"/>
                              </w:rPr>
                              <w:t xml:space="preserve">πληροφορίες σχετικά με την </w:t>
                            </w:r>
                            <w:r w:rsidR="00A30636">
                              <w:rPr>
                                <w:rFonts w:ascii="Arial" w:hAnsi="Arial" w:eastAsia="Times New Roman" w:cs="Arial"/>
                                <w:color w:val="2F5496" w:themeColor="accent1" w:themeShade="BF"/>
                                <w:sz w:val="28"/>
                                <w:szCs w:val="28"/>
                              </w:rPr>
                              <w:t xml:space="preserve">αγορά </w:t>
                            </w:r>
                            <w:r w:rsidR="00A30636">
                              <w:rPr>
                                <w:rFonts w:ascii="Arial" w:hAnsi="Arial" w:eastAsia="Times New Roman" w:cs="Arial"/>
                                <w:color w:val="2F5496" w:themeColor="accent1" w:themeShade="BF"/>
                                <w:sz w:val="28"/>
                                <w:szCs w:val="28"/>
                              </w:rPr>
                              <w:t xml:space="preserve">εργασίας </w:t>
                            </w:r>
                            <w:r w:rsidRPr="00E2339B" w:rsidR="00E22C6F">
                              <w:rPr>
                                <w:rFonts w:ascii="Arial" w:hAnsi="Arial" w:eastAsia="Times New Roman" w:cs="Arial"/>
                                <w:color w:val="2F5496" w:themeColor="accent1" w:themeShade="BF"/>
                                <w:sz w:val="28"/>
                                <w:szCs w:val="28"/>
                              </w:rPr>
                              <w:t xml:space="preserve">και τις τάσεις της </w:t>
                            </w:r>
                            <w:r w:rsidRPr="00E2339B" w:rsidR="00C40861">
                              <w:rPr>
                                <w:rFonts w:ascii="Arial" w:hAnsi="Arial" w:eastAsia="Times New Roman" w:cs="Arial"/>
                                <w:color w:val="2F5496" w:themeColor="accent1" w:themeShade="BF"/>
                                <w:sz w:val="28"/>
                                <w:szCs w:val="28"/>
                              </w:rPr>
                              <w:t xml:space="preserve">είναι κρίσιμες για τη λήψη </w:t>
                            </w:r>
                            <w:r w:rsidRPr="00E2339B" w:rsidR="00C40861">
                              <w:rPr>
                                <w:rFonts w:ascii="Arial" w:hAnsi="Arial" w:cs="Arial"/>
                                <w:color w:val="2F5496" w:themeColor="accent1" w:themeShade="BF"/>
                                <w:sz w:val="28"/>
                                <w:szCs w:val="28"/>
                              </w:rPr>
                              <w:t xml:space="preserve">στρατηγικών και τακτικών αποφάσεων που θα κάνουν τεράστια διαφορά στη ζωή </w:t>
                            </w:r>
                            <w:r w:rsidRPr="00E2339B" w:rsidR="00E22C6F">
                              <w:rPr>
                                <w:rFonts w:ascii="Arial" w:hAnsi="Arial" w:cs="Arial"/>
                                <w:color w:val="2F5496" w:themeColor="accent1" w:themeShade="BF"/>
                                <w:sz w:val="28"/>
                                <w:szCs w:val="28"/>
                              </w:rPr>
                              <w:t xml:space="preserve">των ανθρώπων ενός οργανισμού και της κοινωνίας</w:t>
                            </w:r>
                            <w:r w:rsidRPr="00E2339B" w:rsidR="00C40861">
                              <w:rPr>
                                <w:rFonts w:ascii="Arial" w:hAnsi="Arial" w:cs="Arial"/>
                                <w:color w:val="2F5496" w:themeColor="accent1" w:themeShade="BF"/>
                                <w:sz w:val="28"/>
                                <w:szCs w:val="28"/>
                              </w:rPr>
                              <w:t xml:space="preserve">. </w:t>
                            </w:r>
                            <w:r w:rsidRPr="00E2339B" w:rsidR="00363569">
                              <w:rPr>
                                <w:rFonts w:ascii="Arial" w:hAnsi="Arial" w:cs="Arial"/>
                                <w:color w:val="2F5496" w:themeColor="accent1" w:themeShade="BF"/>
                                <w:sz w:val="28"/>
                                <w:szCs w:val="28"/>
                              </w:rPr>
                              <w:t xml:space="preserve">Πέρα από τις </w:t>
                            </w:r>
                            <w:r w:rsidRPr="00E2339B" w:rsidR="00813CA4">
                              <w:rPr>
                                <w:rFonts w:ascii="Arial" w:hAnsi="Arial" w:cs="Arial"/>
                                <w:color w:val="2F5496" w:themeColor="accent1" w:themeShade="BF"/>
                                <w:sz w:val="28"/>
                                <w:szCs w:val="28"/>
                              </w:rPr>
                              <w:t xml:space="preserve">πληροφορίες σχετικά με τις αποδοχές, την απασχολησιμότητα και τις </w:t>
                            </w:r>
                            <w:r w:rsidR="00A30636">
                              <w:rPr>
                                <w:rFonts w:ascii="Arial" w:hAnsi="Arial" w:cs="Arial"/>
                                <w:color w:val="2F5496" w:themeColor="accent1" w:themeShade="BF"/>
                                <w:sz w:val="28"/>
                                <w:szCs w:val="28"/>
                              </w:rPr>
                              <w:t xml:space="preserve">προοπτικές απασχόλησης, οι </w:t>
                            </w:r>
                            <w:r w:rsidRPr="00E2339B" w:rsidR="00363569">
                              <w:rPr>
                                <w:rStyle w:val="markedcontent"/>
                                <w:rFonts w:ascii="Arial" w:hAnsi="Arial" w:cs="Arial"/>
                                <w:color w:val="2F5496" w:themeColor="accent1" w:themeShade="BF"/>
                                <w:sz w:val="28"/>
                                <w:szCs w:val="28"/>
                              </w:rPr>
                              <w:t xml:space="preserve">πληροφορίες για την αγορά εργασίας, ενσωματωμένες στον επαγγελματικό προσανατολισμό, μπορούν να βοηθήσουν τους εκπαιδευόμενους να κάνουν επιλογές μεταδευτεροβάθμιας εκπαίδευσης που ανταποκρίνονται στα ενδιαφέροντα και τις κλίσεις τους και οδηγούν σε ικανοποιητική απασχόληση </w:t>
                            </w:r>
                            <w:r w:rsidRPr="00E2339B" w:rsidR="00813CA4">
                              <w:rPr>
                                <w:rStyle w:val="markedcontent"/>
                                <w:rFonts w:ascii="Arial" w:hAnsi="Arial" w:cs="Arial"/>
                                <w:color w:val="2F5496" w:themeColor="accent1" w:themeShade="BF"/>
                                <w:sz w:val="28"/>
                                <w:szCs w:val="28"/>
                              </w:rPr>
                              <w:t xml:space="preserve">και σε ώθηση της ευημερίας</w:t>
                            </w:r>
                            <w:r w:rsidRPr="00E2339B" w:rsidR="00363569">
                              <w:rPr>
                                <w:rStyle w:val="markedcontent"/>
                                <w:rFonts w:ascii="Arial" w:hAnsi="Arial" w:cs="Arial"/>
                                <w:color w:val="2F5496" w:themeColor="accent1" w:themeShade="BF"/>
                                <w:sz w:val="28"/>
                                <w:szCs w:val="28"/>
                              </w:rPr>
                              <w:t xml:space="preserve">.</w:t>
                            </w:r>
                            <w:r w:rsidRPr="00E2339B" w:rsidR="00E22C6F">
                              <w:rPr>
                                <w:rStyle w:val="markedcontent"/>
                                <w:rFonts w:ascii="Arial" w:hAnsi="Arial" w:cs="Arial"/>
                                <w:color w:val="2F5496" w:themeColor="accent1" w:themeShade="BF"/>
                                <w:sz w:val="28"/>
                                <w:szCs w:val="28"/>
                              </w:rPr>
                              <w:t xml:space="preserve">  </w:t>
                            </w:r>
                          </w:p>
                          <w:p w:rsidRPr="00E2339B" w:rsidR="003E427F" w:rsidP="000051F5" w:rsidRDefault="003E427F" w14:paraId="12BBF839" w14:textId="77777777">
                            <w:pPr>
                              <w:pStyle w:val="Heading1"/>
                              <w:spacing w:line="240" w:lineRule="auto"/>
                              <w:ind w:start="0"/>
                              <w:rPr>
                                <w:rFonts w:ascii="Arial" w:hAnsi="Arial" w:eastAsia="Times New Roman" w:cs="Arial"/>
                                <w:color w:val="2F5496" w:themeColor="accent1" w:themeShade="BF"/>
                                <w:sz w:val="28"/>
                                <w:szCs w:val="28"/>
                              </w:rPr>
                            </w:pPr>
                          </w:p>
                          <w:p w:rsidRPr="00E2339B" w:rsidR="003E427F" w:rsidP="000051F5" w:rsidRDefault="003E427F" w14:paraId="7F7661F9" w14:textId="77777777">
                            <w:pPr>
                              <w:pStyle w:val="Heading1"/>
                              <w:spacing w:line="240" w:lineRule="auto"/>
                              <w:ind w:start="0"/>
                              <w:rPr>
                                <w:rFonts w:ascii="Arial" w:hAnsi="Arial" w:cs="Arial"/>
                                <w:b/>
                                <w:color w:val="2F5496" w:themeColor="accent1" w:themeShade="BF"/>
                                <w:sz w:val="28"/>
                                <w:szCs w:val="28"/>
                              </w:rPr>
                            </w:pPr>
                          </w:p>
                          <w:p xmlns:a="http://schemas.openxmlformats.org/drawingml/2006/main">
                            <w:pPr>
                              <w:pStyle w:val="Heading1"/>
                              <w:spacing w:line="240" w:lineRule="auto"/>
                              <w:ind w:start="0"/>
                              <w:rPr>
                                <w:rFonts w:ascii="Arial" w:hAnsi="Arial" w:cs="Arial"/>
                                <w:b/>
                                <w:color w:val="2F5496" w:themeColor="accent1" w:themeShade="BF"/>
                                <w:sz w:val="28"/>
                                <w:szCs w:val="28"/>
                              </w:rPr>
                            </w:pPr>
                            <w:r w:rsidRPr="00E2339B">
                              <w:rPr>
                                <w:rFonts w:ascii="Arial" w:hAnsi="Arial" w:cs="Arial"/>
                                <w:b/>
                                <w:color w:val="2F5496" w:themeColor="accent1" w:themeShade="BF"/>
                                <w:sz w:val="28"/>
                                <w:szCs w:val="28"/>
                              </w:rPr>
                              <w:t xml:space="preserve">ΠΏΣ ΝΑ ΚΑΤΑΝΟΉΣΕΤΕ ΤΙΣ ΤΆΣΕΙΣ ΤΗΣ ΑΓΟΡΆΣ LABOUT</w:t>
                            </w:r>
                          </w:p>
                          <w:p xmlns:a="http://schemas.openxmlformats.org/drawingml/2006/main">
                            <w:pPr>
                              <w:spacing w:after="0" w:line="240" w:lineRule="auto"/>
                              <w:rPr>
                                <w:rFonts w:ascii="Arial" w:hAnsi="Arial" w:cs="Arial"/>
                                <w:color w:val="2F5496" w:themeColor="accent1" w:themeShade="BF"/>
                                <w:sz w:val="28"/>
                                <w:szCs w:val="28"/>
                              </w:rPr>
                            </w:pPr>
                            <w:r w:rsidRPr="00E2339B">
                              <w:rPr>
                                <w:rFonts w:ascii="Arial" w:hAnsi="Arial" w:cs="Arial"/>
                                <w:color w:val="2F5496" w:themeColor="accent1" w:themeShade="BF"/>
                                <w:sz w:val="28"/>
                                <w:szCs w:val="28"/>
                              </w:rPr>
                              <w:t xml:space="preserve">Υπάρχουν διάφοροι αποτελεσματικοί τρόποι για την κατανόηση των </w:t>
                            </w:r>
                            <w:r w:rsidRPr="00E2339B">
                              <w:rPr>
                                <w:rFonts w:ascii="Arial" w:hAnsi="Arial" w:cs="Arial"/>
                                <w:color w:val="2F5496" w:themeColor="accent1" w:themeShade="BF"/>
                                <w:sz w:val="28"/>
                                <w:szCs w:val="28"/>
                              </w:rPr>
                              <w:t xml:space="preserve">τάσεων της αγοράς εργασίας, από έρευνες </w:t>
                            </w:r>
                            <w:r w:rsidRPr="00E2339B" w:rsidR="000051F5">
                              <w:rPr>
                                <w:rFonts w:ascii="Arial" w:hAnsi="Arial" w:cs="Arial"/>
                                <w:color w:val="2F5496" w:themeColor="accent1" w:themeShade="BF"/>
                                <w:sz w:val="28"/>
                                <w:szCs w:val="28"/>
                              </w:rPr>
                              <w:t xml:space="preserve">έως συνεντεύξεις. Οι ακόλουθες </w:t>
                            </w:r>
                            <w:r w:rsidRPr="00E2339B">
                              <w:rPr>
                                <w:rFonts w:ascii="Arial" w:hAnsi="Arial" w:cs="Arial"/>
                                <w:color w:val="2F5496" w:themeColor="accent1" w:themeShade="BF"/>
                                <w:sz w:val="28"/>
                                <w:szCs w:val="28"/>
                              </w:rPr>
                              <w:t xml:space="preserve">πηγές μπορούν να δώσουν χρήσιμες πληροφορίες και δεδομένα για τις </w:t>
                            </w:r>
                            <w:r w:rsidRPr="00E2339B">
                              <w:rPr>
                                <w:rFonts w:ascii="Arial" w:hAnsi="Arial" w:cs="Arial"/>
                                <w:color w:val="2F5496" w:themeColor="accent1" w:themeShade="BF"/>
                                <w:sz w:val="28"/>
                                <w:szCs w:val="28"/>
                              </w:rPr>
                              <w:t xml:space="preserve">τάσεις της αγοράς </w:t>
                            </w:r>
                            <w:r w:rsidRPr="00E2339B" w:rsidR="000051F5">
                              <w:rPr>
                                <w:rFonts w:ascii="Arial" w:hAnsi="Arial" w:cs="Arial"/>
                                <w:color w:val="2F5496" w:themeColor="accent1" w:themeShade="BF"/>
                                <w:sz w:val="28"/>
                                <w:szCs w:val="28"/>
                              </w:rPr>
                              <w:t xml:space="preserve">εργασίας:</w:t>
                            </w:r>
                          </w:p>
                          <w:p xmlns:a="http://schemas.openxmlformats.org/drawingml/2006/main">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Έρευνες</w:t>
                            </w:r>
                          </w:p>
                          <w:p xmlns:a="http://schemas.openxmlformats.org/drawingml/2006/main">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Συνεντεύξεις</w:t>
                            </w:r>
                          </w:p>
                          <w:p xmlns:a="http://schemas.openxmlformats.org/drawingml/2006/main">
                            <w:pPr>
                              <w:pStyle w:val="ListParagraph"/>
                              <w:numPr>
                                <w:ilvl w:val="0"/>
                                <w:numId w:val="17"/>
                              </w:numPr>
                              <w:spacing w:after="0" w:line="240" w:lineRule="auto"/>
                              <w:rPr>
                                <w:rFonts w:ascii="Arial" w:hAnsi="Arial" w:cs="Arial"/>
                                <w:color w:val="1F4E79" w:themeColor="accent5" w:themeShade="80"/>
                                <w:sz w:val="28"/>
                                <w:szCs w:val="28"/>
                              </w:rPr>
                            </w:pPr>
                            <w:r w:rsidRPr="00F55193" w:rsidR="00F55193">
                              <w:rPr>
                                <w:rFonts w:ascii="Arial" w:hAnsi="Arial" w:cs="Arial"/>
                                <w:color w:val="1F4E79" w:themeColor="accent5" w:themeShade="80"/>
                                <w:sz w:val="28"/>
                                <w:szCs w:val="28"/>
                              </w:rPr>
                              <w:t xml:space="preserve">Ομάδες</w:t>
                            </w:r>
                            <w:r w:rsidRPr="00F55193">
                              <w:rPr>
                                <w:rFonts w:ascii="Arial" w:hAnsi="Arial" w:cs="Arial"/>
                                <w:color w:val="1F4E79" w:themeColor="accent5" w:themeShade="80"/>
                                <w:sz w:val="28"/>
                                <w:szCs w:val="28"/>
                              </w:rPr>
                              <w:t xml:space="preserve"> εστίασης </w:t>
                            </w:r>
                          </w:p>
                          <w:p xmlns:a="http://schemas.openxmlformats.org/drawingml/2006/main">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Έρευνα γραφείου (π.χ. άρθρα και άλλες δημοσιευμένες εργασίες)</w:t>
                            </w:r>
                          </w:p>
                          <w:p xmlns:a="http://schemas.openxmlformats.org/drawingml/2006/main">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Ημερολόγια</w:t>
                            </w:r>
                          </w:p>
                          <w:p xmlns:a="http://schemas.openxmlformats.org/drawingml/2006/main">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Ερωτηματολόγια</w:t>
                            </w:r>
                          </w:p>
                          <w:p xmlns:a="http://schemas.openxmlformats.org/drawingml/2006/main">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κ.λπ.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19" style="position:absolute;left:0;text-align:left;margin-left:3pt;margin-top:8.3pt;width:597.05pt;height:54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" w14:anchorId="76CE5299">
                <v:textbox>
                  <w:txbxContent>
                    <w:p w:rsidR="000C0AA5" w:rsidP="003E427F" w:rsidRDefault="000C0AA5" w14:paraId="5E694D6B" w14:textId="77777777">
                      <w:pPr>
                        <w:pStyle w:val="Heading1"/>
                        <w:spacing w:line="240" w:lineRule="auto"/>
                        <w:jc w:val="center"/>
                        <w:rPr>
                          <w:rFonts w:ascii="Arial" w:hAnsi="Arial" w:cs="Arial"/>
                          <w:b/>
                          <w:color w:val="1F4E79" w:themeColor="accent5" w:themeShade="80"/>
                          <w:sz w:val="36"/>
                          <w:szCs w:val="36"/>
                        </w:rPr>
                      </w:pPr>
                    </w:p>
                    <w:p>
                      <w:pPr>
                        <w:pStyle w:val="Heading1"/>
                        <w:spacing w:line="240" w:lineRule="auto"/>
                        <w:jc w:val="center"/>
                        <w:rPr>
                          <w:rFonts w:ascii="Arial" w:hAnsi="Arial" w:cs="Arial"/>
                          <w:b/>
                          <w:color w:val="1F4E79" w:themeColor="accent5" w:themeShade="80"/>
                          <w:sz w:val="36"/>
                          <w:szCs w:val="36"/>
                        </w:rPr>
                      </w:pPr>
                      <w:r>
                        <w:rPr>
                          <w:rFonts w:ascii="Arial" w:hAnsi="Arial" w:cs="Arial"/>
                          <w:b/>
                          <w:color w:val="1F4E79" w:themeColor="accent5" w:themeShade="80"/>
                          <w:sz w:val="36"/>
                          <w:szCs w:val="36"/>
                        </w:rPr>
                        <w:t xml:space="preserve">ΚΑΤΑΝΌΗΣΗ ΤΩΝ ΤΡΕΧΟΥΣΏΝ </w:t>
                      </w:r>
                      <w:r w:rsidRPr="00963B50" w:rsidR="003E427F">
                        <w:rPr>
                          <w:rFonts w:ascii="Arial" w:hAnsi="Arial" w:cs="Arial"/>
                          <w:b/>
                          <w:color w:val="1F4E79" w:themeColor="accent5" w:themeShade="80"/>
                          <w:sz w:val="36"/>
                          <w:szCs w:val="36"/>
                        </w:rPr>
                        <w:t xml:space="preserve">ΤΆΣΕΩΝ ΤΗΣ ΑΓΟΡΆΣ ΕΡΓΑΣΊΑΣ</w:t>
                      </w:r>
                    </w:p>
                    <w:p w:rsidRPr="00963B50" w:rsidR="003E427F" w:rsidP="003E427F" w:rsidRDefault="003E427F" w14:paraId="1D467199" w14:textId="77777777">
                      <w:pPr>
                        <w:pStyle w:val="Heading1"/>
                        <w:spacing w:line="240" w:lineRule="auto"/>
                        <w:jc w:val="center"/>
                        <w:rPr>
                          <w:rFonts w:ascii="Arial" w:hAnsi="Arial" w:cs="Arial"/>
                          <w:b/>
                          <w:color w:val="1F4E79" w:themeColor="accent5" w:themeShade="80"/>
                          <w:sz w:val="36"/>
                          <w:szCs w:val="36"/>
                        </w:rPr>
                      </w:pPr>
                    </w:p>
                    <w:p>
                      <w:pPr>
                        <w:pStyle w:val="Heading1"/>
                        <w:spacing w:line="240" w:lineRule="auto"/>
                        <w:ind w:start="0"/>
                        <w:jc w:val="both"/>
                        <w:rPr>
                          <w:rFonts w:ascii="Arial" w:hAnsi="Arial" w:cs="Arial"/>
                          <w:b/>
                          <w:color w:val="1F4E79" w:themeColor="accent5" w:themeShade="80"/>
                          <w:sz w:val="28"/>
                          <w:szCs w:val="28"/>
                        </w:rPr>
                      </w:pPr>
                      <w:r>
                        <w:rPr>
                          <w:rFonts w:ascii="Arial" w:hAnsi="Arial" w:cs="Arial"/>
                          <w:b/>
                          <w:color w:val="1F4E79" w:themeColor="accent5" w:themeShade="80"/>
                          <w:sz w:val="28"/>
                          <w:szCs w:val="28"/>
                        </w:rPr>
                        <w:t xml:space="preserve">ΚΑΘΟΡΙΣΜΌΣ </w:t>
                      </w:r>
                      <w:r w:rsidRPr="000051F5" w:rsidR="003E427F">
                        <w:rPr>
                          <w:rFonts w:ascii="Arial" w:hAnsi="Arial" w:cs="Arial"/>
                          <w:b/>
                          <w:color w:val="1F4E79" w:themeColor="accent5" w:themeShade="80"/>
                          <w:sz w:val="28"/>
                          <w:szCs w:val="28"/>
                        </w:rPr>
                        <w:t xml:space="preserve">ΤΩΝ ΤΆΣΕΩΝ ΤΗΣ ΑΓΟΡΆΣ ΕΡΓΑΣΊΑΣ</w:t>
                      </w:r>
                    </w:p>
                    <w:p>
                      <w:pPr>
                        <w:spacing w:after="0" w:line="240" w:lineRule="auto"/>
                        <w:jc w:val="both"/>
                        <w:rPr>
                          <w:rFonts w:ascii="Arial" w:hAnsi="Arial" w:cs="Arial"/>
                          <w:color w:val="1F4E79" w:themeColor="accent5" w:themeShade="80"/>
                          <w:sz w:val="28"/>
                          <w:szCs w:val="28"/>
                        </w:rPr>
                      </w:pPr>
                      <w:r w:rsidRPr="000051F5" w:rsidR="003E427F">
                        <w:rPr>
                          <w:rFonts w:ascii="Arial" w:hAnsi="Arial" w:cs="Arial"/>
                          <w:color w:val="1F4E79" w:themeColor="accent5" w:themeShade="80"/>
                          <w:sz w:val="28"/>
                          <w:szCs w:val="28"/>
                        </w:rPr>
                        <w:t xml:space="preserve">Οι τάσεις στην αγορά εργασίας μπορεί να ποικίλλουν από την αύξηση της μερικής απασχόλησης ή της εξ αποστάσεως εργασίας, τις </w:t>
                      </w:r>
                      <w:r w:rsidR="006E7682">
                        <w:rPr>
                          <w:rFonts w:ascii="Arial" w:hAnsi="Arial" w:cs="Arial"/>
                          <w:color w:val="1F4E79" w:themeColor="accent5" w:themeShade="80"/>
                          <w:sz w:val="28"/>
                          <w:szCs w:val="28"/>
                        </w:rPr>
                        <w:t xml:space="preserve">προσλήψεις, την </w:t>
                      </w:r>
                      <w:r w:rsidRPr="000051F5" w:rsidR="003E427F">
                        <w:rPr>
                          <w:rFonts w:ascii="Arial" w:hAnsi="Arial" w:cs="Arial"/>
                          <w:color w:val="1F4E79" w:themeColor="accent5" w:themeShade="80"/>
                          <w:sz w:val="28"/>
                          <w:szCs w:val="28"/>
                        </w:rPr>
                        <w:t xml:space="preserve">υψηλή ανεργία μεταξύ των κοινωνικών ομάδων (π.χ. νέοι, άτομα με μεταναστευτική βιογραφία κ.λπ.) έως την οικονομική κρίση</w:t>
                      </w:r>
                      <w:r w:rsidRPr="000051F5" w:rsidR="00963B50">
                        <w:rPr>
                          <w:rFonts w:ascii="Arial" w:hAnsi="Arial" w:cs="Arial"/>
                          <w:color w:val="1F4E79" w:themeColor="accent5" w:themeShade="80"/>
                          <w:sz w:val="28"/>
                          <w:szCs w:val="28"/>
                        </w:rPr>
                        <w:t xml:space="preserve">. Οι τάσεις αυτές αναδεικνύουν τις ανισότητες στην απασχόληση και αποτελούν σημαντική κοινωνικοοικονομική τεχνογνωσία.</w:t>
                      </w:r>
                    </w:p>
                    <w:p w:rsidR="00963B50" w:rsidP="001968A7" w:rsidRDefault="00963B50" w14:paraId="1B7A31FD" w14:textId="77777777">
                      <w:pPr>
                        <w:spacing w:after="0" w:line="240" w:lineRule="auto"/>
                        <w:jc w:val="both"/>
                        <w:rPr>
                          <w:rFonts w:ascii="Arial" w:hAnsi="Arial" w:cs="Arial"/>
                          <w:color w:val="1F4E79" w:themeColor="accent5" w:themeShade="80"/>
                          <w:sz w:val="28"/>
                          <w:szCs w:val="28"/>
                        </w:rPr>
                      </w:pPr>
                    </w:p>
                    <w:p w:rsidRPr="000051F5" w:rsidR="000051F5" w:rsidP="001968A7" w:rsidRDefault="000051F5" w14:paraId="7D6923D2" w14:textId="77777777">
                      <w:pPr>
                        <w:spacing w:after="0" w:line="240" w:lineRule="auto"/>
                        <w:jc w:val="both"/>
                        <w:rPr>
                          <w:rFonts w:ascii="Arial" w:hAnsi="Arial" w:cs="Arial"/>
                          <w:color w:val="1F4E79" w:themeColor="accent5" w:themeShade="80"/>
                          <w:sz w:val="28"/>
                          <w:szCs w:val="28"/>
                        </w:rPr>
                      </w:pPr>
                    </w:p>
                    <w:p>
                      <w:pPr>
                        <w:pStyle w:val="Heading1"/>
                        <w:spacing w:line="240" w:lineRule="auto"/>
                        <w:ind w:start="0"/>
                        <w:jc w:val="both"/>
                        <w:rPr>
                          <w:rFonts w:ascii="Arial" w:hAnsi="Arial" w:cs="Arial"/>
                          <w:b/>
                          <w:color w:val="2F5496" w:themeColor="accent1" w:themeShade="BF"/>
                          <w:sz w:val="28"/>
                          <w:szCs w:val="28"/>
                        </w:rPr>
                      </w:pPr>
                      <w:r w:rsidRPr="00E2339B">
                        <w:rPr>
                          <w:rFonts w:ascii="Arial" w:hAnsi="Arial" w:cs="Arial"/>
                          <w:b/>
                          <w:color w:val="2F5496" w:themeColor="accent1" w:themeShade="BF"/>
                          <w:sz w:val="28"/>
                          <w:szCs w:val="28"/>
                        </w:rPr>
                        <w:t xml:space="preserve">ΣΗΜΑΣΊΑ ΤΗΣ ΚΑΤΑΝΌΗΣΗΣ ΤΩΝ ΤΆΣΕΩΝ ΤΗΣ ΑΓΟΡΆΣ ΕΡΓΑΣΊΑΣ</w:t>
                      </w:r>
                    </w:p>
                    <w:p>
                      <w:pPr>
                        <w:pStyle w:val="Heading1"/>
                        <w:spacing w:line="240" w:lineRule="auto"/>
                        <w:ind w:start="0"/>
                        <w:jc w:val="both"/>
                        <w:rPr>
                          <w:rFonts w:ascii="Arial" w:hAnsi="Arial" w:eastAsia="Times New Roman" w:cs="Arial"/>
                          <w:color w:val="2F5496" w:themeColor="accent1" w:themeShade="BF"/>
                          <w:sz w:val="28"/>
                          <w:szCs w:val="28"/>
                        </w:rPr>
                      </w:pPr>
                      <w:r w:rsidRPr="00E2339B">
                        <w:rPr>
                          <w:rFonts w:ascii="Arial" w:hAnsi="Arial" w:eastAsia="Times New Roman" w:cs="Arial"/>
                          <w:color w:val="2F5496" w:themeColor="accent1" w:themeShade="BF"/>
                          <w:sz w:val="28"/>
                          <w:szCs w:val="28"/>
                        </w:rPr>
                        <w:t xml:space="preserve">Η κατανόηση των </w:t>
                      </w:r>
                      <w:r w:rsidRPr="00E2339B">
                        <w:rPr>
                          <w:rFonts w:ascii="Arial" w:hAnsi="Arial" w:eastAsia="Times New Roman" w:cs="Arial"/>
                          <w:color w:val="2F5496" w:themeColor="accent1" w:themeShade="BF"/>
                          <w:sz w:val="28"/>
                          <w:szCs w:val="28"/>
                        </w:rPr>
                        <w:t xml:space="preserve">τάσεων της αγοράς εργασίας είναι σημαντική</w:t>
                      </w:r>
                      <w:r w:rsidRPr="00E2339B" w:rsidR="00E22C6F">
                        <w:rPr>
                          <w:rFonts w:ascii="Arial" w:hAnsi="Arial" w:eastAsia="Times New Roman" w:cs="Arial"/>
                          <w:color w:val="2F5496" w:themeColor="accent1" w:themeShade="BF"/>
                          <w:sz w:val="28"/>
                          <w:szCs w:val="28"/>
                        </w:rPr>
                        <w:t xml:space="preserve">, </w:t>
                      </w:r>
                      <w:r w:rsidRPr="00E2339B">
                        <w:rPr>
                          <w:rFonts w:ascii="Arial" w:hAnsi="Arial" w:eastAsia="Times New Roman" w:cs="Arial"/>
                          <w:color w:val="2F5496" w:themeColor="accent1" w:themeShade="BF"/>
                          <w:sz w:val="28"/>
                          <w:szCs w:val="28"/>
                        </w:rPr>
                        <w:t xml:space="preserve">καθώς </w:t>
                      </w:r>
                      <w:r w:rsidRPr="00E2339B" w:rsidR="00E22C6F">
                        <w:rPr>
                          <w:rFonts w:ascii="Arial" w:hAnsi="Arial" w:eastAsia="Times New Roman" w:cs="Arial"/>
                          <w:color w:val="2F5496" w:themeColor="accent1" w:themeShade="BF"/>
                          <w:sz w:val="28"/>
                          <w:szCs w:val="28"/>
                        </w:rPr>
                        <w:t xml:space="preserve">επηρεάζει ζωτικούς τομείς της </w:t>
                      </w:r>
                      <w:r w:rsidRPr="00E2339B" w:rsidR="001968A7">
                        <w:rPr>
                          <w:rFonts w:ascii="Arial" w:hAnsi="Arial" w:eastAsia="Times New Roman" w:cs="Arial"/>
                          <w:color w:val="2F5496" w:themeColor="accent1" w:themeShade="BF"/>
                          <w:sz w:val="28"/>
                          <w:szCs w:val="28"/>
                        </w:rPr>
                        <w:t xml:space="preserve">ανθρώπινης ζωής, από τον </w:t>
                      </w:r>
                      <w:r w:rsidRPr="00E2339B" w:rsidR="00E22C6F">
                        <w:rPr>
                          <w:rFonts w:ascii="Arial" w:hAnsi="Arial" w:eastAsia="Times New Roman" w:cs="Arial"/>
                          <w:color w:val="2F5496" w:themeColor="accent1" w:themeShade="BF"/>
                          <w:sz w:val="28"/>
                          <w:szCs w:val="28"/>
                        </w:rPr>
                        <w:t xml:space="preserve">οικονομικό και τον κοινωνικό </w:t>
                      </w:r>
                      <w:r w:rsidR="00A30636">
                        <w:rPr>
                          <w:rFonts w:ascii="Arial" w:hAnsi="Arial" w:eastAsia="Times New Roman" w:cs="Arial"/>
                          <w:color w:val="2F5496" w:themeColor="accent1" w:themeShade="BF"/>
                          <w:sz w:val="28"/>
                          <w:szCs w:val="28"/>
                        </w:rPr>
                        <w:t xml:space="preserve">μέχρι την </w:t>
                      </w:r>
                      <w:r w:rsidR="00A30636">
                        <w:rPr>
                          <w:rFonts w:ascii="Arial" w:hAnsi="Arial" w:eastAsia="Times New Roman" w:cs="Arial"/>
                          <w:color w:val="2F5496" w:themeColor="accent1" w:themeShade="BF"/>
                          <w:sz w:val="28"/>
                          <w:szCs w:val="28"/>
                        </w:rPr>
                        <w:t xml:space="preserve">ευημερία μας. Οι </w:t>
                      </w:r>
                      <w:r w:rsidR="00A30636">
                        <w:rPr>
                          <w:rFonts w:ascii="Arial" w:hAnsi="Arial" w:eastAsia="Times New Roman" w:cs="Arial"/>
                          <w:color w:val="2F5496" w:themeColor="accent1" w:themeShade="BF"/>
                          <w:sz w:val="28"/>
                          <w:szCs w:val="28"/>
                        </w:rPr>
                        <w:t xml:space="preserve">πληροφορίες σχετικά με την </w:t>
                      </w:r>
                      <w:r w:rsidR="00A30636">
                        <w:rPr>
                          <w:rFonts w:ascii="Arial" w:hAnsi="Arial" w:eastAsia="Times New Roman" w:cs="Arial"/>
                          <w:color w:val="2F5496" w:themeColor="accent1" w:themeShade="BF"/>
                          <w:sz w:val="28"/>
                          <w:szCs w:val="28"/>
                        </w:rPr>
                        <w:t xml:space="preserve">αγορά </w:t>
                      </w:r>
                      <w:r w:rsidR="00A30636">
                        <w:rPr>
                          <w:rFonts w:ascii="Arial" w:hAnsi="Arial" w:eastAsia="Times New Roman" w:cs="Arial"/>
                          <w:color w:val="2F5496" w:themeColor="accent1" w:themeShade="BF"/>
                          <w:sz w:val="28"/>
                          <w:szCs w:val="28"/>
                        </w:rPr>
                        <w:t xml:space="preserve">εργασίας </w:t>
                      </w:r>
                      <w:r w:rsidRPr="00E2339B" w:rsidR="00E22C6F">
                        <w:rPr>
                          <w:rFonts w:ascii="Arial" w:hAnsi="Arial" w:eastAsia="Times New Roman" w:cs="Arial"/>
                          <w:color w:val="2F5496" w:themeColor="accent1" w:themeShade="BF"/>
                          <w:sz w:val="28"/>
                          <w:szCs w:val="28"/>
                        </w:rPr>
                        <w:t xml:space="preserve">και τις τάσεις της </w:t>
                      </w:r>
                      <w:r w:rsidRPr="00E2339B" w:rsidR="00C40861">
                        <w:rPr>
                          <w:rFonts w:ascii="Arial" w:hAnsi="Arial" w:eastAsia="Times New Roman" w:cs="Arial"/>
                          <w:color w:val="2F5496" w:themeColor="accent1" w:themeShade="BF"/>
                          <w:sz w:val="28"/>
                          <w:szCs w:val="28"/>
                        </w:rPr>
                        <w:t xml:space="preserve">είναι κρίσιμες για τη λήψη </w:t>
                      </w:r>
                      <w:r w:rsidRPr="00E2339B" w:rsidR="00C40861">
                        <w:rPr>
                          <w:rFonts w:ascii="Arial" w:hAnsi="Arial" w:cs="Arial"/>
                          <w:color w:val="2F5496" w:themeColor="accent1" w:themeShade="BF"/>
                          <w:sz w:val="28"/>
                          <w:szCs w:val="28"/>
                        </w:rPr>
                        <w:t xml:space="preserve">στρατηγικών και τακτικών αποφάσεων που θα κάνουν τεράστια διαφορά στη ζωή </w:t>
                      </w:r>
                      <w:r w:rsidRPr="00E2339B" w:rsidR="00E22C6F">
                        <w:rPr>
                          <w:rFonts w:ascii="Arial" w:hAnsi="Arial" w:cs="Arial"/>
                          <w:color w:val="2F5496" w:themeColor="accent1" w:themeShade="BF"/>
                          <w:sz w:val="28"/>
                          <w:szCs w:val="28"/>
                        </w:rPr>
                        <w:t xml:space="preserve">των ανθρώπων ενός οργανισμού και της κοινωνίας</w:t>
                      </w:r>
                      <w:r w:rsidRPr="00E2339B" w:rsidR="00C40861">
                        <w:rPr>
                          <w:rFonts w:ascii="Arial" w:hAnsi="Arial" w:cs="Arial"/>
                          <w:color w:val="2F5496" w:themeColor="accent1" w:themeShade="BF"/>
                          <w:sz w:val="28"/>
                          <w:szCs w:val="28"/>
                        </w:rPr>
                        <w:t xml:space="preserve">. </w:t>
                      </w:r>
                      <w:r w:rsidRPr="00E2339B" w:rsidR="00363569">
                        <w:rPr>
                          <w:rFonts w:ascii="Arial" w:hAnsi="Arial" w:cs="Arial"/>
                          <w:color w:val="2F5496" w:themeColor="accent1" w:themeShade="BF"/>
                          <w:sz w:val="28"/>
                          <w:szCs w:val="28"/>
                        </w:rPr>
                        <w:t xml:space="preserve">Πέρα από τις </w:t>
                      </w:r>
                      <w:r w:rsidRPr="00E2339B" w:rsidR="00813CA4">
                        <w:rPr>
                          <w:rFonts w:ascii="Arial" w:hAnsi="Arial" w:cs="Arial"/>
                          <w:color w:val="2F5496" w:themeColor="accent1" w:themeShade="BF"/>
                          <w:sz w:val="28"/>
                          <w:szCs w:val="28"/>
                        </w:rPr>
                        <w:t xml:space="preserve">πληροφορίες σχετικά με τις αποδοχές, την απασχολησιμότητα και τις </w:t>
                      </w:r>
                      <w:r w:rsidR="00A30636">
                        <w:rPr>
                          <w:rFonts w:ascii="Arial" w:hAnsi="Arial" w:cs="Arial"/>
                          <w:color w:val="2F5496" w:themeColor="accent1" w:themeShade="BF"/>
                          <w:sz w:val="28"/>
                          <w:szCs w:val="28"/>
                        </w:rPr>
                        <w:t xml:space="preserve">προοπτικές απασχόλησης, οι </w:t>
                      </w:r>
                      <w:r w:rsidRPr="00E2339B" w:rsidR="00363569">
                        <w:rPr>
                          <w:rStyle w:val="markedcontent"/>
                          <w:rFonts w:ascii="Arial" w:hAnsi="Arial" w:cs="Arial"/>
                          <w:color w:val="2F5496" w:themeColor="accent1" w:themeShade="BF"/>
                          <w:sz w:val="28"/>
                          <w:szCs w:val="28"/>
                        </w:rPr>
                        <w:t xml:space="preserve">πληροφορίες για την αγορά εργασίας, ενσωματωμένες στον επαγγελματικό προσανατολισμό, μπορούν να βοηθήσουν τους εκπαιδευόμενους να κάνουν επιλογές μεταδευτεροβάθμιας εκπαίδευσης που ανταποκρίνονται στα ενδιαφέροντα και τις κλίσεις τους και οδηγούν σε ικανοποιητική απασχόληση </w:t>
                      </w:r>
                      <w:r w:rsidRPr="00E2339B" w:rsidR="00813CA4">
                        <w:rPr>
                          <w:rStyle w:val="markedcontent"/>
                          <w:rFonts w:ascii="Arial" w:hAnsi="Arial" w:cs="Arial"/>
                          <w:color w:val="2F5496" w:themeColor="accent1" w:themeShade="BF"/>
                          <w:sz w:val="28"/>
                          <w:szCs w:val="28"/>
                        </w:rPr>
                        <w:t xml:space="preserve">και σε ώθηση της ευημερίας</w:t>
                      </w:r>
                      <w:r w:rsidRPr="00E2339B" w:rsidR="00363569">
                        <w:rPr>
                          <w:rStyle w:val="markedcontent"/>
                          <w:rFonts w:ascii="Arial" w:hAnsi="Arial" w:cs="Arial"/>
                          <w:color w:val="2F5496" w:themeColor="accent1" w:themeShade="BF"/>
                          <w:sz w:val="28"/>
                          <w:szCs w:val="28"/>
                        </w:rPr>
                        <w:t xml:space="preserve">.</w:t>
                      </w:r>
                      <w:r w:rsidRPr="00E2339B" w:rsidR="00E22C6F">
                        <w:rPr>
                          <w:rStyle w:val="markedcontent"/>
                          <w:rFonts w:ascii="Arial" w:hAnsi="Arial" w:cs="Arial"/>
                          <w:color w:val="2F5496" w:themeColor="accent1" w:themeShade="BF"/>
                          <w:sz w:val="28"/>
                          <w:szCs w:val="28"/>
                        </w:rPr>
                        <w:t xml:space="preserve">  </w:t>
                      </w:r>
                    </w:p>
                    <w:p w:rsidRPr="00E2339B" w:rsidR="003E427F" w:rsidP="000051F5" w:rsidRDefault="003E427F" w14:paraId="12BBF839" w14:textId="77777777">
                      <w:pPr>
                        <w:pStyle w:val="Heading1"/>
                        <w:spacing w:line="240" w:lineRule="auto"/>
                        <w:ind w:start="0"/>
                        <w:rPr>
                          <w:rFonts w:ascii="Arial" w:hAnsi="Arial" w:eastAsia="Times New Roman" w:cs="Arial"/>
                          <w:color w:val="2F5496" w:themeColor="accent1" w:themeShade="BF"/>
                          <w:sz w:val="28"/>
                          <w:szCs w:val="28"/>
                        </w:rPr>
                      </w:pPr>
                    </w:p>
                    <w:p w:rsidRPr="00E2339B" w:rsidR="003E427F" w:rsidP="000051F5" w:rsidRDefault="003E427F" w14:paraId="7F7661F9" w14:textId="77777777">
                      <w:pPr>
                        <w:pStyle w:val="Heading1"/>
                        <w:spacing w:line="240" w:lineRule="auto"/>
                        <w:ind w:start="0"/>
                        <w:rPr>
                          <w:rFonts w:ascii="Arial" w:hAnsi="Arial" w:cs="Arial"/>
                          <w:b/>
                          <w:color w:val="2F5496" w:themeColor="accent1" w:themeShade="BF"/>
                          <w:sz w:val="28"/>
                          <w:szCs w:val="28"/>
                        </w:rPr>
                      </w:pPr>
                    </w:p>
                    <w:p>
                      <w:pPr>
                        <w:pStyle w:val="Heading1"/>
                        <w:spacing w:line="240" w:lineRule="auto"/>
                        <w:ind w:start="0"/>
                        <w:rPr>
                          <w:rFonts w:ascii="Arial" w:hAnsi="Arial" w:cs="Arial"/>
                          <w:b/>
                          <w:color w:val="2F5496" w:themeColor="accent1" w:themeShade="BF"/>
                          <w:sz w:val="28"/>
                          <w:szCs w:val="28"/>
                        </w:rPr>
                      </w:pPr>
                      <w:r w:rsidRPr="00E2339B">
                        <w:rPr>
                          <w:rFonts w:ascii="Arial" w:hAnsi="Arial" w:cs="Arial"/>
                          <w:b/>
                          <w:color w:val="2F5496" w:themeColor="accent1" w:themeShade="BF"/>
                          <w:sz w:val="28"/>
                          <w:szCs w:val="28"/>
                        </w:rPr>
                        <w:t xml:space="preserve">ΠΏΣ ΝΑ ΚΑΤΑΝΟΉΣΕΤΕ ΤΙΣ ΤΆΣΕΙΣ ΤΗΣ ΑΓΟΡΆΣ LABOUT</w:t>
                      </w:r>
                    </w:p>
                    <w:p>
                      <w:pPr>
                        <w:spacing w:after="0" w:line="240" w:lineRule="auto"/>
                        <w:rPr>
                          <w:rFonts w:ascii="Arial" w:hAnsi="Arial" w:cs="Arial"/>
                          <w:color w:val="2F5496" w:themeColor="accent1" w:themeShade="BF"/>
                          <w:sz w:val="28"/>
                          <w:szCs w:val="28"/>
                        </w:rPr>
                      </w:pPr>
                      <w:r w:rsidRPr="00E2339B">
                        <w:rPr>
                          <w:rFonts w:ascii="Arial" w:hAnsi="Arial" w:cs="Arial"/>
                          <w:color w:val="2F5496" w:themeColor="accent1" w:themeShade="BF"/>
                          <w:sz w:val="28"/>
                          <w:szCs w:val="28"/>
                        </w:rPr>
                        <w:t xml:space="preserve">Υπάρχουν διάφοροι αποτελεσματικοί τρόποι για την κατανόηση των </w:t>
                      </w:r>
                      <w:r w:rsidRPr="00E2339B">
                        <w:rPr>
                          <w:rFonts w:ascii="Arial" w:hAnsi="Arial" w:cs="Arial"/>
                          <w:color w:val="2F5496" w:themeColor="accent1" w:themeShade="BF"/>
                          <w:sz w:val="28"/>
                          <w:szCs w:val="28"/>
                        </w:rPr>
                        <w:t xml:space="preserve">τάσεων της αγοράς εργασίας, από έρευνες </w:t>
                      </w:r>
                      <w:r w:rsidRPr="00E2339B" w:rsidR="000051F5">
                        <w:rPr>
                          <w:rFonts w:ascii="Arial" w:hAnsi="Arial" w:cs="Arial"/>
                          <w:color w:val="2F5496" w:themeColor="accent1" w:themeShade="BF"/>
                          <w:sz w:val="28"/>
                          <w:szCs w:val="28"/>
                        </w:rPr>
                        <w:t xml:space="preserve">έως συνεντεύξεις. Οι ακόλουθες </w:t>
                      </w:r>
                      <w:r w:rsidRPr="00E2339B">
                        <w:rPr>
                          <w:rFonts w:ascii="Arial" w:hAnsi="Arial" w:cs="Arial"/>
                          <w:color w:val="2F5496" w:themeColor="accent1" w:themeShade="BF"/>
                          <w:sz w:val="28"/>
                          <w:szCs w:val="28"/>
                        </w:rPr>
                        <w:t xml:space="preserve">πηγές μπορούν να δώσουν χρήσιμες πληροφορίες και δεδομένα για τις </w:t>
                      </w:r>
                      <w:r w:rsidRPr="00E2339B">
                        <w:rPr>
                          <w:rFonts w:ascii="Arial" w:hAnsi="Arial" w:cs="Arial"/>
                          <w:color w:val="2F5496" w:themeColor="accent1" w:themeShade="BF"/>
                          <w:sz w:val="28"/>
                          <w:szCs w:val="28"/>
                        </w:rPr>
                        <w:t xml:space="preserve">τάσεις της αγοράς </w:t>
                      </w:r>
                      <w:r w:rsidRPr="00E2339B" w:rsidR="000051F5">
                        <w:rPr>
                          <w:rFonts w:ascii="Arial" w:hAnsi="Arial" w:cs="Arial"/>
                          <w:color w:val="2F5496" w:themeColor="accent1" w:themeShade="BF"/>
                          <w:sz w:val="28"/>
                          <w:szCs w:val="28"/>
                        </w:rPr>
                        <w:t xml:space="preserve">εργασίας:</w:t>
                      </w:r>
                    </w:p>
                    <w:p>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Έρευνες</w:t>
                      </w:r>
                    </w:p>
                    <w:p>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Συνεντεύξεις</w:t>
                      </w:r>
                    </w:p>
                    <w:p>
                      <w:pPr>
                        <w:pStyle w:val="ListParagraph"/>
                        <w:numPr>
                          <w:ilvl w:val="0"/>
                          <w:numId w:val="17"/>
                        </w:numPr>
                        <w:spacing w:after="0" w:line="240" w:lineRule="auto"/>
                        <w:rPr>
                          <w:rFonts w:ascii="Arial" w:hAnsi="Arial" w:cs="Arial"/>
                          <w:color w:val="1F4E79" w:themeColor="accent5" w:themeShade="80"/>
                          <w:sz w:val="28"/>
                          <w:szCs w:val="28"/>
                        </w:rPr>
                      </w:pPr>
                      <w:r w:rsidRPr="00F55193" w:rsidR="00F55193">
                        <w:rPr>
                          <w:rFonts w:ascii="Arial" w:hAnsi="Arial" w:cs="Arial"/>
                          <w:color w:val="1F4E79" w:themeColor="accent5" w:themeShade="80"/>
                          <w:sz w:val="28"/>
                          <w:szCs w:val="28"/>
                        </w:rPr>
                        <w:t xml:space="preserve">Ομάδες</w:t>
                      </w:r>
                      <w:r w:rsidRPr="00F55193">
                        <w:rPr>
                          <w:rFonts w:ascii="Arial" w:hAnsi="Arial" w:cs="Arial"/>
                          <w:color w:val="1F4E79" w:themeColor="accent5" w:themeShade="80"/>
                          <w:sz w:val="28"/>
                          <w:szCs w:val="28"/>
                        </w:rPr>
                        <w:t xml:space="preserve"> εστίασης </w:t>
                      </w:r>
                    </w:p>
                    <w:p>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Έρευνα γραφείου (π.χ. άρθρα και άλλες δημοσιευμένες εργασίες)</w:t>
                      </w:r>
                    </w:p>
                    <w:p>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Ημερολόγια</w:t>
                      </w:r>
                    </w:p>
                    <w:p>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Ερωτηματολόγια</w:t>
                      </w:r>
                    </w:p>
                    <w:p>
                      <w:pPr>
                        <w:pStyle w:val="ListParagraph"/>
                        <w:numPr>
                          <w:ilvl w:val="0"/>
                          <w:numId w:val="17"/>
                        </w:numPr>
                        <w:spacing w:after="0" w:line="240" w:lineRule="auto"/>
                        <w:rPr>
                          <w:rFonts w:ascii="Arial" w:hAnsi="Arial" w:cs="Arial"/>
                          <w:color w:val="1F4E79" w:themeColor="accent5" w:themeShade="80"/>
                          <w:sz w:val="28"/>
                          <w:szCs w:val="28"/>
                        </w:rPr>
                      </w:pPr>
                      <w:r w:rsidRPr="00F55193">
                        <w:rPr>
                          <w:rFonts w:ascii="Arial" w:hAnsi="Arial" w:cs="Arial"/>
                          <w:color w:val="1F4E79" w:themeColor="accent5" w:themeShade="80"/>
                          <w:sz w:val="28"/>
                          <w:szCs w:val="28"/>
                        </w:rPr>
                        <w:t xml:space="preserve">κ.λπ.</w:t>
                      </w:r>
                    </w:p>
                  </w:txbxContent>
                </v:textbox>
                <w10:wrap anchorx="page"/>
              </v:shape>
            </w:pict>
          </mc:Fallback>
        </mc:AlternateContent>
      </w:r>
    </w:p>
    <w:p w:rsidR="00B63B5B" w:rsidP="00442E80" w:rsidRDefault="00B63B5B" w14:paraId="3600B854" w14:textId="7F2AF53E">
      <w:pPr>
        <w:tabs>
          <w:tab w:val="left" w:pos="3119"/>
          <w:tab w:val="left" w:pos="8789"/>
        </w:tabs>
        <w:spacing w:after="0"/>
        <w:ind w:start="60"/>
        <w:rPr>
          <w:color w:val="1B3C65"/>
          <w:sz w:val="94"/>
        </w:rPr>
      </w:pPr>
    </w:p>
    <w:p w:rsidR="00442E80" w:rsidP="00442E80" w:rsidRDefault="00442E80" w14:paraId="65A7A0FC" w14:textId="4BB7F39D">
      <w:pPr>
        <w:tabs>
          <w:tab w:val="left" w:pos="3119"/>
          <w:tab w:val="left" w:pos="8789"/>
        </w:tabs>
        <w:spacing w:after="0"/>
        <w:ind w:start="60"/>
        <w:rPr>
          <w:color w:val="1B3C65"/>
          <w:sz w:val="94"/>
        </w:rPr>
      </w:pPr>
    </w:p>
    <w:p w:rsidR="00AA1FF0" w:rsidP="00B63B5B" w:rsidRDefault="00901A80" w14:paraId="50AAED7F" w14:textId="568CBF53">
      <w:pPr>
        <w:tabs>
          <w:tab w:val="left" w:pos="3119"/>
          <w:tab w:val="left" w:pos="8789"/>
        </w:tabs>
        <w:spacing w:after="0"/>
      </w:pPr>
      <w:r>
        <w:rPr>
          <w:color w:val="1B3C65"/>
          <w:sz w:val="94"/>
        </w:rPr>
        <w:t xml:space="preserve"> </w:t>
      </w:r>
      <w:r w:rsidR="00442E80">
        <w:rPr>
          <w:color w:val="1B3C65"/>
          <w:sz w:val="94"/>
        </w:rPr>
        <w:tab/>
      </w:r>
    </w:p>
    <w:p w:rsidR="00AA1FF0" w:rsidP="00B63B5B" w:rsidRDefault="00AA1FF0" w14:paraId="53D57EB4" w14:textId="107AC75E">
      <w:pPr>
        <w:tabs>
          <w:tab w:val="left" w:pos="3119"/>
          <w:tab w:val="left" w:pos="8789"/>
        </w:tabs>
        <w:spacing w:after="0" w:line="216" w:lineRule="auto"/>
        <w:ind w:start="55" w:end="3974" w:hanging="10"/>
      </w:pPr>
    </w:p>
    <w:p>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Pr="00B63B5B" w:rsidR="00901A80">
        <w:rPr>
          <w:rFonts w:ascii="Montserrat ExtraBold" w:hAnsi="Montserrat ExtraBold"/>
          <w:sz w:val="52"/>
        </w:rPr>
        <w:t xml:space="preserve">FACTS</w:t>
      </w:r>
    </w:p>
    <w:p w:rsidR="00CF4B3F" w:rsidP="00CF4B3F" w:rsidRDefault="00CF4B3F" w14:paraId="4D391632" w14:textId="4610904D">
      <w:pPr>
        <w:spacing w:after="0" w:line="216" w:lineRule="auto"/>
        <w:ind w:start="3402" w:end="-62" w:hanging="10"/>
        <w:jc w:val="right"/>
        <w:rPr>
          <w:rFonts w:ascii="Montserrat Light" w:hAnsi="Montserrat Light"/>
          <w:color w:val="1B3C65"/>
          <w:sz w:val="36"/>
        </w:rPr>
      </w:pPr>
    </w:p>
    <w:p w:rsidR="00F250FD" w:rsidP="00CF4B3F" w:rsidRDefault="00F250FD" w14:paraId="58506815" w14:textId="241AF32B">
      <w:pPr>
        <w:spacing w:after="0" w:line="216" w:lineRule="auto"/>
        <w:ind w:start="3402" w:end="-62" w:hanging="10"/>
        <w:jc w:val="right"/>
        <w:rPr>
          <w:rFonts w:ascii="Montserrat Light" w:hAnsi="Montserrat Light"/>
          <w:color w:val="1B3C65"/>
          <w:sz w:val="36"/>
        </w:rPr>
      </w:pPr>
    </w:p>
    <w:p w:rsidR="00F250FD" w:rsidP="00CF4B3F" w:rsidRDefault="00F250FD" w14:paraId="1DDFBF2E" w14:textId="5E901D3A">
      <w:pPr>
        <w:spacing w:after="0" w:line="216" w:lineRule="auto"/>
        <w:ind w:start="3402" w:end="-62" w:hanging="10"/>
        <w:jc w:val="right"/>
        <w:rPr>
          <w:rFonts w:ascii="Montserrat Light" w:hAnsi="Montserrat Light"/>
          <w:color w:val="1B3C65"/>
          <w:sz w:val="36"/>
        </w:rPr>
      </w:pPr>
    </w:p>
    <w:p w:rsidR="00F250FD" w:rsidP="00CF4B3F" w:rsidRDefault="00F250FD" w14:paraId="004CA849" w14:textId="5D98DCD4">
      <w:pPr>
        <w:spacing w:after="0" w:line="216" w:lineRule="auto"/>
        <w:ind w:start="3402" w:end="-62" w:hanging="10"/>
        <w:jc w:val="right"/>
        <w:rPr>
          <w:rFonts w:ascii="Montserrat Light" w:hAnsi="Montserrat Light"/>
          <w:color w:val="1B3C65"/>
          <w:sz w:val="36"/>
        </w:rPr>
      </w:pPr>
    </w:p>
    <w:p w:rsidR="00F250FD" w:rsidP="00CF4B3F" w:rsidRDefault="00F250FD" w14:paraId="203072F4" w14:textId="4A68BAD2">
      <w:pPr>
        <w:spacing w:after="0" w:line="216" w:lineRule="auto"/>
        <w:ind w:start="3402" w:end="-62" w:hanging="10"/>
        <w:jc w:val="right"/>
        <w:rPr>
          <w:rFonts w:ascii="Montserrat Light" w:hAnsi="Montserrat Light"/>
          <w:color w:val="1B3C65"/>
          <w:sz w:val="36"/>
        </w:rPr>
      </w:pPr>
    </w:p>
    <w:p w:rsidR="00F250FD" w:rsidP="00CF4B3F" w:rsidRDefault="00F250FD" w14:paraId="646FCC8D" w14:textId="261AC62F">
      <w:pPr>
        <w:spacing w:after="0" w:line="216" w:lineRule="auto"/>
        <w:ind w:start="3402" w:end="-62" w:hanging="10"/>
        <w:jc w:val="right"/>
        <w:rPr>
          <w:rFonts w:ascii="Montserrat Light" w:hAnsi="Montserrat Light"/>
          <w:color w:val="1B3C65"/>
          <w:sz w:val="36"/>
        </w:rPr>
      </w:pPr>
    </w:p>
    <w:p w:rsidR="00F250FD" w:rsidP="00CF4B3F" w:rsidRDefault="00F250FD" w14:paraId="1D067BBA" w14:textId="65B2DCEA">
      <w:pPr>
        <w:spacing w:after="0" w:line="216" w:lineRule="auto"/>
        <w:ind w:start="3402" w:end="-62" w:hanging="10"/>
        <w:jc w:val="right"/>
        <w:rPr>
          <w:rFonts w:ascii="Montserrat Light" w:hAnsi="Montserrat Light"/>
          <w:color w:val="1B3C65"/>
          <w:sz w:val="36"/>
        </w:rPr>
      </w:pPr>
    </w:p>
    <w:p w:rsidR="00F250FD" w:rsidP="00CF4B3F" w:rsidRDefault="00F250FD" w14:paraId="56FC5299" w14:textId="33CCE183">
      <w:pPr>
        <w:spacing w:after="0" w:line="216" w:lineRule="auto"/>
        <w:ind w:start="3402" w:end="-62" w:hanging="10"/>
        <w:jc w:val="right"/>
        <w:rPr>
          <w:rFonts w:ascii="Montserrat Light" w:hAnsi="Montserrat Light"/>
          <w:color w:val="1B3C65"/>
          <w:sz w:val="36"/>
        </w:rPr>
      </w:pPr>
    </w:p>
    <w:p w:rsidR="00F250FD" w:rsidP="00CF4B3F" w:rsidRDefault="00F250FD" w14:paraId="0C0A0E5B" w14:textId="02FB2067">
      <w:pPr>
        <w:spacing w:after="0" w:line="216" w:lineRule="auto"/>
        <w:ind w:start="3402" w:end="-62" w:hanging="10"/>
        <w:jc w:val="right"/>
        <w:rPr>
          <w:rFonts w:ascii="Montserrat Light" w:hAnsi="Montserrat Light"/>
          <w:color w:val="1B3C65"/>
          <w:sz w:val="36"/>
        </w:rPr>
      </w:pPr>
    </w:p>
    <w:p w:rsidR="00EA138A" w:rsidP="004F15AB" w:rsidRDefault="00EA138A" w14:paraId="416F25E0" w14:textId="77777777">
      <w:pPr>
        <w:pStyle w:val="Heading1"/>
        <w:tabs>
          <w:tab w:val="left" w:pos="3119"/>
          <w:tab w:val="left" w:pos="8789"/>
        </w:tabs>
        <w:spacing w:line="240" w:lineRule="auto"/>
        <w:ind w:start="58"/>
        <w:jc w:val="center"/>
        <w:rPr>
          <w:rFonts w:ascii="Arial" w:hAnsi="Arial" w:cs="Arial"/>
          <w:i/>
          <w:color w:val="002060"/>
          <w:sz w:val="32"/>
          <w:szCs w:val="32"/>
        </w:rPr>
      </w:pPr>
    </w:p>
    <w:p w:rsidR="00EA138A" w:rsidP="004F15AB" w:rsidRDefault="00EA138A" w14:paraId="600CD59E" w14:textId="77777777">
      <w:pPr>
        <w:pStyle w:val="Heading1"/>
        <w:tabs>
          <w:tab w:val="left" w:pos="3119"/>
          <w:tab w:val="left" w:pos="8789"/>
        </w:tabs>
        <w:spacing w:line="240" w:lineRule="auto"/>
        <w:ind w:start="58"/>
        <w:jc w:val="center"/>
        <w:rPr>
          <w:rFonts w:ascii="Arial" w:hAnsi="Arial" w:cs="Arial"/>
          <w:i/>
          <w:color w:val="002060"/>
          <w:sz w:val="32"/>
          <w:szCs w:val="32"/>
        </w:rPr>
      </w:pPr>
    </w:p>
    <w:p w:rsidRPr="00813CA4" w:rsidR="00774680" w:rsidP="00813CA4" w:rsidRDefault="00774680" w14:paraId="5EC35698" w14:textId="77777777">
      <w:pPr>
        <w:pStyle w:val="Heading1"/>
        <w:tabs>
          <w:tab w:val="left" w:pos="3119"/>
          <w:tab w:val="left" w:pos="8789"/>
        </w:tabs>
        <w:spacing w:line="240" w:lineRule="auto"/>
        <w:ind w:start="58"/>
        <w:jc w:val="center"/>
        <w:rPr>
          <w:rFonts w:ascii="Arial" w:hAnsi="Arial" w:cs="Arial"/>
          <w:i/>
          <w:color w:val="1F4E79" w:themeColor="accent5" w:themeShade="80"/>
          <w:sz w:val="24"/>
          <w:szCs w:val="24"/>
        </w:rPr>
      </w:pPr>
    </w:p>
    <w:p w:rsidR="0023134B" w:rsidP="00813CA4" w:rsidRDefault="0023134B" w14:paraId="216CAE5F" w14:textId="77777777">
      <w:pPr>
        <w:pStyle w:val="NormalWeb"/>
        <w:spacing w:before="0" w:beforeAutospacing="0" w:after="0" w:afterAutospacing="0"/>
        <w:jc w:val="center"/>
        <w:rPr>
          <w:rFonts w:ascii="Arial" w:hAnsi="Arial" w:cs="Arial"/>
          <w:i/>
          <w:color w:val="1F4E79" w:themeColor="accent5" w:themeShade="80"/>
          <w:sz w:val="28"/>
          <w:szCs w:val="28"/>
        </w:rPr>
      </w:pPr>
    </w:p>
    <w:p w:rsidR="0023134B" w:rsidP="00813CA4" w:rsidRDefault="0023134B" w14:paraId="616A483A" w14:textId="77777777">
      <w:pPr>
        <w:pStyle w:val="NormalWeb"/>
        <w:spacing w:before="0" w:beforeAutospacing="0" w:after="0" w:afterAutospacing="0"/>
        <w:jc w:val="center"/>
        <w:rPr>
          <w:rFonts w:ascii="Arial" w:hAnsi="Arial" w:cs="Arial"/>
          <w:i/>
          <w:color w:val="1F4E79" w:themeColor="accent5" w:themeShade="80"/>
          <w:sz w:val="28"/>
          <w:szCs w:val="28"/>
        </w:rPr>
      </w:pPr>
    </w:p>
    <w:p w:rsidR="00F55193" w:rsidP="00813CA4" w:rsidRDefault="00F55193" w14:paraId="6B29A1A3" w14:textId="77777777">
      <w:pPr>
        <w:pStyle w:val="NormalWeb"/>
        <w:spacing w:before="0" w:beforeAutospacing="0" w:after="0" w:afterAutospacing="0"/>
        <w:jc w:val="center"/>
        <w:rPr>
          <w:rFonts w:ascii="Arial" w:hAnsi="Arial" w:cs="Arial"/>
          <w:i/>
          <w:color w:val="1F4E79" w:themeColor="accent5" w:themeShade="80"/>
          <w:sz w:val="28"/>
          <w:szCs w:val="28"/>
        </w:rPr>
      </w:pPr>
    </w:p>
    <w:p w:rsidR="000C0AA5" w:rsidP="00813CA4" w:rsidRDefault="000C0AA5" w14:paraId="61F213E1" w14:textId="77777777">
      <w:pPr>
        <w:pStyle w:val="NormalWeb"/>
        <w:spacing w:before="0" w:beforeAutospacing="0" w:after="0" w:afterAutospacing="0"/>
        <w:jc w:val="center"/>
        <w:rPr>
          <w:rFonts w:ascii="Arial" w:hAnsi="Arial" w:cs="Arial"/>
          <w:i/>
          <w:color w:val="1F4E79" w:themeColor="accent5" w:themeShade="80"/>
          <w:sz w:val="28"/>
          <w:szCs w:val="28"/>
        </w:rPr>
      </w:pPr>
    </w:p>
    <w:p w:rsidR="000C0AA5" w:rsidP="00813CA4" w:rsidRDefault="000C0AA5" w14:paraId="1EF19594" w14:textId="77777777">
      <w:pPr>
        <w:pStyle w:val="NormalWeb"/>
        <w:spacing w:before="0" w:beforeAutospacing="0" w:after="0" w:afterAutospacing="0"/>
        <w:jc w:val="center"/>
        <w:rPr>
          <w:rFonts w:ascii="Arial" w:hAnsi="Arial" w:cs="Arial"/>
          <w:i/>
          <w:color w:val="1F4E79" w:themeColor="accent5" w:themeShade="80"/>
          <w:sz w:val="28"/>
          <w:szCs w:val="28"/>
        </w:rPr>
      </w:pPr>
    </w:p>
    <w:p w:rsidR="000C0AA5" w:rsidP="00813CA4" w:rsidRDefault="000C0AA5" w14:paraId="3C11212A" w14:textId="77777777">
      <w:pPr>
        <w:pStyle w:val="NormalWeb"/>
        <w:spacing w:before="0" w:beforeAutospacing="0" w:after="0" w:afterAutospacing="0"/>
        <w:jc w:val="center"/>
        <w:rPr>
          <w:rFonts w:ascii="Arial" w:hAnsi="Arial" w:cs="Arial"/>
          <w:i/>
          <w:color w:val="1F4E79" w:themeColor="accent5" w:themeShade="80"/>
          <w:sz w:val="28"/>
          <w:szCs w:val="28"/>
        </w:rPr>
      </w:pPr>
    </w:p>
    <w:p w:rsidR="000C0AA5" w:rsidP="00813CA4" w:rsidRDefault="000C0AA5" w14:paraId="78322E3B" w14:textId="77777777">
      <w:pPr>
        <w:pStyle w:val="NormalWeb"/>
        <w:spacing w:before="0" w:beforeAutospacing="0" w:after="0" w:afterAutospacing="0"/>
        <w:jc w:val="center"/>
        <w:rPr>
          <w:rFonts w:ascii="Arial" w:hAnsi="Arial" w:cs="Arial"/>
          <w:i/>
          <w:color w:val="1F4E79" w:themeColor="accent5" w:themeShade="80"/>
          <w:sz w:val="28"/>
          <w:szCs w:val="28"/>
        </w:rPr>
      </w:pPr>
    </w:p>
    <w:p>
      <w:pPr>
        <w:pStyle w:val="NormalWeb"/>
        <w:spacing w:before="0" w:beforeAutospacing="0" w:after="0" w:afterAutospacing="0"/>
        <w:jc w:val="center"/>
        <w:rPr>
          <w:rFonts w:ascii="Arial" w:hAnsi="Arial" w:cs="Arial"/>
          <w:i/>
          <w:color w:val="1F4E79" w:themeColor="accent5" w:themeShade="80"/>
          <w:sz w:val="28"/>
          <w:szCs w:val="28"/>
        </w:rPr>
      </w:pPr>
      <w:r w:rsidRPr="00813CA4">
        <w:rPr>
          <w:rFonts w:ascii="Arial" w:hAnsi="Arial" w:cs="Arial"/>
          <w:i/>
          <w:color w:val="1F4E79" w:themeColor="accent5" w:themeShade="80"/>
          <w:sz w:val="28"/>
          <w:szCs w:val="28"/>
        </w:rPr>
        <w:t xml:space="preserve">"Ένας από τους σημαντικότερους τρόπους για να οικοδομήσουμε περισσότερη κοινωνική συνοχή </w:t>
      </w:r>
      <w:r w:rsidRPr="00813CA4">
        <w:rPr>
          <w:rFonts w:ascii="Arial" w:hAnsi="Arial" w:cs="Arial"/>
          <w:i/>
          <w:color w:val="1F4E79" w:themeColor="accent5" w:themeShade="80"/>
          <w:sz w:val="28"/>
          <w:szCs w:val="28"/>
        </w:rPr>
        <w:t xml:space="preserve">και να </w:t>
      </w:r>
      <w:r w:rsidRPr="00813CA4">
        <w:rPr>
          <w:rFonts w:ascii="Arial" w:hAnsi="Arial" w:cs="Arial"/>
          <w:i/>
          <w:color w:val="1F4E79" w:themeColor="accent5" w:themeShade="80"/>
          <w:sz w:val="28"/>
          <w:szCs w:val="28"/>
        </w:rPr>
        <w:t xml:space="preserve">διασφαλίσουμε ότι οι άνθρωποι έχουν δρόμους κοινωνικής κινητικότητας </w:t>
      </w:r>
      <w:r w:rsidRPr="00813CA4">
        <w:rPr>
          <w:rFonts w:ascii="Arial" w:hAnsi="Arial" w:cs="Arial"/>
          <w:i/>
          <w:color w:val="1F4E79" w:themeColor="accent5" w:themeShade="80"/>
          <w:sz w:val="28"/>
          <w:szCs w:val="28"/>
        </w:rPr>
        <w:t xml:space="preserve">είναι να εξασφαλίσουμε ότι οι άνθρωποι έχουν τη σωστή εκπαίδευση, </w:t>
      </w:r>
    </w:p>
    <w:p>
      <w:pPr>
        <w:pStyle w:val="NormalWeb"/>
        <w:spacing w:before="0" w:beforeAutospacing="0" w:after="0" w:afterAutospacing="0"/>
        <w:jc w:val="center"/>
        <w:rPr>
          <w:rFonts w:ascii="Arial" w:hAnsi="Arial" w:cs="Arial"/>
          <w:i/>
          <w:color w:val="1F4E79" w:themeColor="accent5" w:themeShade="80"/>
          <w:sz w:val="28"/>
          <w:szCs w:val="28"/>
        </w:rPr>
      </w:pPr>
      <w:r w:rsidRPr="00813CA4">
        <w:rPr>
          <w:rFonts w:ascii="Arial" w:hAnsi="Arial" w:cs="Arial"/>
          <w:i/>
          <w:color w:val="1F4E79" w:themeColor="accent5" w:themeShade="80"/>
          <w:sz w:val="28"/>
          <w:szCs w:val="28"/>
        </w:rPr>
        <w:t xml:space="preserve">τις </w:t>
      </w:r>
      <w:r w:rsidRPr="00813CA4">
        <w:rPr>
          <w:rFonts w:ascii="Arial" w:hAnsi="Arial" w:cs="Arial"/>
          <w:i/>
          <w:color w:val="1F4E79" w:themeColor="accent5" w:themeShade="80"/>
          <w:sz w:val="28"/>
          <w:szCs w:val="28"/>
        </w:rPr>
        <w:t xml:space="preserve">σωστές δεξιότητες και τις σωστές θέσεις εργασίας"</w:t>
      </w:r>
    </w:p>
    <w:p w:rsidRPr="00813CA4" w:rsidR="00813CA4" w:rsidP="00813CA4" w:rsidRDefault="00813CA4" w14:paraId="2E380BD3" w14:textId="77777777">
      <w:pPr>
        <w:pStyle w:val="NormalWeb"/>
        <w:spacing w:before="0" w:beforeAutospacing="0" w:after="0" w:afterAutospacing="0"/>
        <w:jc w:val="center"/>
        <w:rPr>
          <w:rFonts w:ascii="Arial" w:hAnsi="Arial" w:cs="Arial"/>
          <w:i/>
          <w:color w:val="1F4E79" w:themeColor="accent5" w:themeShade="80"/>
          <w:sz w:val="28"/>
          <w:szCs w:val="28"/>
        </w:rPr>
      </w:pPr>
    </w:p>
    <w:p>
      <w:pPr>
        <w:pStyle w:val="NormalWeb"/>
        <w:spacing w:before="0" w:beforeAutospacing="0" w:after="0" w:afterAutospacing="0"/>
        <w:jc w:val="center"/>
        <w:rPr>
          <w:rFonts w:ascii="Arial" w:hAnsi="Arial" w:cs="Arial"/>
          <w:i/>
          <w:color w:val="1F4E79" w:themeColor="accent5" w:themeShade="80"/>
          <w:sz w:val="28"/>
          <w:szCs w:val="28"/>
        </w:rPr>
      </w:pPr>
      <w:r>
        <w:rPr>
          <w:rFonts w:ascii="Arial" w:hAnsi="Arial" w:cs="Arial"/>
          <w:i/>
          <w:color w:val="1F4E79" w:themeColor="accent5" w:themeShade="80"/>
          <w:sz w:val="28"/>
          <w:szCs w:val="28"/>
        </w:rPr>
        <w:t xml:space="preserve">Saadia </w:t>
      </w:r>
      <w:r>
        <w:rPr>
          <w:rFonts w:ascii="Arial" w:hAnsi="Arial" w:cs="Arial"/>
          <w:i/>
          <w:color w:val="1F4E79" w:themeColor="accent5" w:themeShade="80"/>
          <w:sz w:val="28"/>
          <w:szCs w:val="28"/>
        </w:rPr>
        <w:t xml:space="preserve">Zahidi</w:t>
      </w:r>
    </w:p>
    <w:p w:rsidRPr="00813CA4" w:rsidR="00813CA4" w:rsidP="00813CA4" w:rsidRDefault="00813CA4" w14:paraId="01FD95F2" w14:textId="786E04C1"/>
    <w:p>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editId="32F5F152" wp14:anchorId="708AF941">
                <wp:simplePos x="0" y="0"/>
                <wp:positionH relativeFrom="page">
                  <wp:align>right</wp:align>
                </wp:positionH>
                <wp:positionV relativeFrom="paragraph">
                  <wp:posOffset>86995</wp:posOffset>
                </wp:positionV>
                <wp:extent cx="7626985" cy="287274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87274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0AA5" w:rsidP="000C0AA5" w:rsidRDefault="00264303" w14:paraId="5FFA74E6" w14:textId="77777777">
                            <w:pPr>
                              <w:pStyle w:val="Heading1"/>
                              <w:tabs>
                                <w:tab w:val="left" w:pos="3119"/>
                                <w:tab w:val="left" w:pos="8789"/>
                              </w:tabs>
                              <w:jc w:val="center"/>
                              <w:rPr>
                                <w:rFonts w:ascii="Arial Narrow" w:hAnsi="Arial Narrow" w:cs="Arial"/>
                                <w:b/>
                                <w:sz w:val="8"/>
                                <w:szCs w:val="8"/>
                              </w:rPr>
                            </w:pPr>
                            <w:r w:rsidRPr="00B63B5B">
                              <w:rPr>
                                <w:rFonts w:ascii="Montserrat ExtraBold" w:hAnsi="Montserrat ExtraBold"/>
                                <w:sz w:val="24"/>
                              </w:rPr>
                              <w:br/>
                            </w:r>
                            <w:r w:rsidR="000C0AA5">
                              <w:rPr>
                                <w:noProof/>
                              </w:rPr>
                              <w:drawing>
                                <wp:inline distT="0" distB="0" distL="0" distR="0" wp14:anchorId="7674234B" wp14:editId="607AF545">
                                  <wp:extent cx="3698240" cy="2095500"/>
                                  <wp:effectExtent l="0" t="0" r="0" b="0"/>
                                  <wp:docPr id="2" name="Picture 2" descr="What affects the labour market? | tmc.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ffects the labour market? | tmc.ac.u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3786" cy="2098642"/>
                                          </a:xfrm>
                                          <a:prstGeom prst="rect">
                                            <a:avLst/>
                                          </a:prstGeom>
                                          <a:noFill/>
                                          <a:ln>
                                            <a:noFill/>
                                          </a:ln>
                                        </pic:spPr>
                                      </pic:pic>
                                    </a:graphicData>
                                  </a:graphic>
                                </wp:inline>
                              </w:drawing>
                            </w:r>
                            <w:r>
                              <w:rPr>
                                <w:rFonts w:ascii="Montserrat Light" w:hAnsi="Montserrat Light"/>
                                <w:sz w:val="36"/>
                              </w:rPr>
                              <w:br/>
                            </w:r>
                          </w:p>
                          <w:p xmlns:a="http://schemas.openxmlformats.org/drawingml/2006/main">
                            <w:pPr>
                              <w:pStyle w:val="Heading1"/>
                              <w:tabs>
                                <w:tab w:val="left" w:pos="3119"/>
                                <w:tab w:val="left" w:pos="8789"/>
                              </w:tabs>
                              <w:jc w:val="center"/>
                              <w:rPr>
                                <w:rFonts w:ascii="Montserrat Medium" w:hAnsi="Montserrat Medium" w:cs="Arial"/>
                                <w:b/>
                                <w:sz w:val="16"/>
                              </w:rPr>
                            </w:pPr>
                            <w:r w:rsidRPr="000C0AA5">
                              <w:rPr>
                                <w:rFonts w:ascii="Arial Narrow" w:hAnsi="Arial Narrow" w:cs="Arial"/>
                                <w:b/>
                                <w:sz w:val="8"/>
                                <w:szCs w:val="8"/>
                              </w:rPr>
                              <w:t xml:space="preserve">https://www.google.com/url?sa=i&amp;url=https%3A%2F%2Fwww.tmc.ac.uk%2Femployers%2Fblog%2Fwhat-affects-labour-market%2F&amp;psig=AOvVaw2ZQ-GKcd_jjSXyw5TW9Y2-&amp;ust=1691311565859000&amp;source=images&amp;cd=vfe&amp;opi=89978449&amp;ved=0CBEQjRxqFwoTCKjM5t-QxYADFQAAAAAdAAAAABAi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1" style="position:absolute;left:0;text-align:left;margin-left:549.35pt;margin-top:6.85pt;width:600.55pt;height:226.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" w14:anchorId="708AF941">
                <v:textbox>
                  <w:txbxContent>
                    <w:p w:rsidR="000C0AA5" w:rsidP="000C0AA5" w:rsidRDefault="00264303" w14:paraId="5FFA74E6" w14:textId="77777777">
                      <w:pPr>
                        <w:pStyle w:val="Heading1"/>
                        <w:tabs>
                          <w:tab w:val="left" w:pos="3119"/>
                          <w:tab w:val="left" w:pos="8789"/>
                        </w:tabs>
                        <w:jc w:val="center"/>
                        <w:rPr>
                          <w:rFonts w:ascii="Arial Narrow" w:hAnsi="Arial Narrow" w:cs="Arial"/>
                          <w:b/>
                          <w:sz w:val="8"/>
                          <w:szCs w:val="8"/>
                        </w:rPr>
                      </w:pPr>
                      <w:r w:rsidRPr="00B63B5B">
                        <w:rPr>
                          <w:rFonts w:ascii="Montserrat ExtraBold" w:hAnsi="Montserrat ExtraBold"/>
                          <w:sz w:val="24"/>
                        </w:rPr>
                        <w:br/>
                      </w:r>
                      <w:r w:rsidR="000C0AA5">
                        <w:rPr>
                          <w:noProof/>
                        </w:rPr>
                        <w:drawing>
                          <wp:inline distT="0" distB="0" distL="0" distR="0" wp14:anchorId="7674234B" wp14:editId="607AF545">
                            <wp:extent cx="3698240" cy="2095500"/>
                            <wp:effectExtent l="0" t="0" r="0" b="0"/>
                            <wp:docPr id="2" name="Picture 2" descr="What affects the labour market? | tmc.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ffects the labour market? | tmc.ac.u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3786" cy="2098642"/>
                                    </a:xfrm>
                                    <a:prstGeom prst="rect">
                                      <a:avLst/>
                                    </a:prstGeom>
                                    <a:noFill/>
                                    <a:ln>
                                      <a:noFill/>
                                    </a:ln>
                                  </pic:spPr>
                                </pic:pic>
                              </a:graphicData>
                            </a:graphic>
                          </wp:inline>
                        </w:drawing>
                      </w:r>
                      <w:r>
                        <w:rPr>
                          <w:rFonts w:ascii="Montserrat Light" w:hAnsi="Montserrat Light"/>
                          <w:sz w:val="36"/>
                        </w:rPr>
                        <w:br/>
                      </w:r>
                    </w:p>
                    <w:p>
                      <w:pPr>
                        <w:pStyle w:val="Heading1"/>
                        <w:tabs>
                          <w:tab w:val="left" w:pos="3119"/>
                          <w:tab w:val="left" w:pos="8789"/>
                        </w:tabs>
                        <w:jc w:val="center"/>
                        <w:rPr>
                          <w:rFonts w:ascii="Montserrat Medium" w:hAnsi="Montserrat Medium" w:cs="Arial"/>
                          <w:b/>
                          <w:sz w:val="16"/>
                        </w:rPr>
                      </w:pPr>
                      <w:r w:rsidRPr="000C0AA5">
                        <w:rPr>
                          <w:rFonts w:ascii="Arial Narrow" w:hAnsi="Arial Narrow" w:cs="Arial"/>
                          <w:b/>
                          <w:sz w:val="8"/>
                          <w:szCs w:val="8"/>
                        </w:rPr>
                        <w:t xml:space="preserve">https://www.google.com/url?sa=i&amp;url=https%3A%2F%2Fwww.tmc.ac.uk%2Femployers%2Fblog%2Fwhat-affects-labour-market%2F&amp;psig=AOvVaw2ZQ-GKcd_jjSXyw5TW9Y2-&amp;ust=1691311565859000&amp;source=images&amp;cd=vfe&amp;opi=89978449&amp;ved=0CBEQjRxqFwoTCKjM5t-QxYADFQAAAAAdAAAAABAi</w:t>
                      </w:r>
                    </w:p>
                  </w:txbxContent>
                </v:textbox>
                <w10:wrap anchorx="page"/>
              </v:shape>
            </w:pict>
          </mc:Fallback>
        </mc:AlternateContent>
      </w:r>
      <w:r w:rsidRPr="003F297D" w:rsidR="003F297D">
        <w:t xml:space="preserve"> </w:t>
      </w:r>
    </w:p>
    <w:p w:rsidRPr="00AB06B4" w:rsidR="00AB06B4" w:rsidP="00AB06B4" w:rsidRDefault="00AB06B4" w14:paraId="313DCCCF" w14:textId="77777777"/>
    <w:p w:rsidR="00264303" w:rsidP="00442E80" w:rsidRDefault="00264303" w14:paraId="7F61879A" w14:textId="53148E4F">
      <w:pPr>
        <w:pStyle w:val="Heading1"/>
        <w:tabs>
          <w:tab w:val="left" w:pos="3119"/>
          <w:tab w:val="left" w:pos="8789"/>
        </w:tabs>
        <w:spacing w:after="90"/>
        <w:rPr>
          <w:sz w:val="70"/>
        </w:rPr>
      </w:pPr>
    </w:p>
    <w:p w:rsidR="00264303" w:rsidP="00442E80" w:rsidRDefault="00264303" w14:paraId="1115D31A" w14:textId="674955C5">
      <w:pPr>
        <w:pStyle w:val="Heading1"/>
        <w:tabs>
          <w:tab w:val="left" w:pos="3119"/>
          <w:tab w:val="left" w:pos="8789"/>
        </w:tabs>
        <w:spacing w:after="90"/>
        <w:rPr>
          <w:sz w:val="70"/>
        </w:rPr>
      </w:pPr>
    </w:p>
    <w:p w:rsidR="00AC3D63" w:rsidP="00AC3D63" w:rsidRDefault="00AC3D63" w14:paraId="2C22F983" w14:textId="77777777">
      <w:pPr>
        <w:pStyle w:val="Heading2"/>
        <w:tabs>
          <w:tab w:val="left" w:pos="3119"/>
          <w:tab w:val="left" w:pos="8789"/>
        </w:tabs>
        <w:spacing w:line="240" w:lineRule="auto"/>
        <w:ind w:start="0" w:end="143" w:firstLine="0"/>
        <w:jc w:val="left"/>
        <w:rPr>
          <w:color w:val="000000"/>
          <w:sz w:val="22"/>
        </w:rPr>
      </w:pPr>
    </w:p>
    <w:p w:rsidR="00AC3D63" w:rsidP="00AC3D63" w:rsidRDefault="00AC3D63" w14:paraId="54CAEBA2" w14:textId="77777777">
      <w:pPr>
        <w:pStyle w:val="Heading2"/>
        <w:tabs>
          <w:tab w:val="left" w:pos="3119"/>
          <w:tab w:val="left" w:pos="8789"/>
        </w:tabs>
        <w:spacing w:line="240" w:lineRule="auto"/>
        <w:ind w:start="0" w:end="143" w:firstLine="0"/>
        <w:jc w:val="left"/>
        <w:rPr>
          <w:color w:val="000000"/>
          <w:sz w:val="22"/>
        </w:rPr>
      </w:pPr>
    </w:p>
    <w:p w:rsidR="00AC3D63" w:rsidP="00AC3D63" w:rsidRDefault="00AC3D63" w14:paraId="07BE85EA" w14:textId="77777777">
      <w:pPr>
        <w:pStyle w:val="Heading2"/>
        <w:tabs>
          <w:tab w:val="left" w:pos="3119"/>
          <w:tab w:val="left" w:pos="8789"/>
        </w:tabs>
        <w:spacing w:line="240" w:lineRule="auto"/>
        <w:ind w:start="0" w:end="143" w:firstLine="0"/>
        <w:jc w:val="left"/>
        <w:rPr>
          <w:color w:val="000000"/>
          <w:sz w:val="22"/>
        </w:rPr>
      </w:pPr>
    </w:p>
    <w:p w:rsidRPr="00AC3D63" w:rsidR="00AC3D63" w:rsidP="00AC3D63" w:rsidRDefault="00AC3D63" w14:paraId="3B999513" w14:textId="77777777"/>
    <w:p w:rsidR="000C0AA5" w:rsidP="00AC3D63" w:rsidRDefault="000C0AA5" w14:paraId="033A848E" w14:textId="77777777">
      <w:pPr>
        <w:pStyle w:val="Heading2"/>
        <w:tabs>
          <w:tab w:val="left" w:pos="3119"/>
          <w:tab w:val="left" w:pos="8789"/>
        </w:tabs>
        <w:spacing w:line="240" w:lineRule="auto"/>
        <w:ind w:start="0" w:end="143" w:firstLine="0"/>
        <w:jc w:val="center"/>
      </w:pPr>
    </w:p>
    <w:p w:rsidR="000C0AA5" w:rsidP="000C0AA5" w:rsidRDefault="000C0AA5" w14:paraId="549AC753" w14:textId="77777777"/>
    <w:p>
      <w:pPr>
        <w:pStyle w:val="Heading2"/>
        <w:tabs>
          <w:tab w:val="left" w:pos="3119"/>
          <w:tab w:val="left" w:pos="8789"/>
        </w:tabs>
        <w:spacing w:line="240" w:lineRule="auto"/>
        <w:ind w:start="0" w:end="143" w:firstLine="0"/>
        <w:jc w:val="center"/>
      </w:pPr>
      <w:r>
        <w:t xml:space="preserve">ΓΙΑ ΠΕΡΙΣΣΌΤΕΡΕΣ ΠΛΗΡΟΦΟΡΊΕΣ</w:t>
      </w:r>
    </w:p>
    <w:p>
      <w:pPr>
        <w:tabs>
          <w:tab w:val="left" w:pos="3119"/>
          <w:tab w:val="left" w:pos="8789"/>
        </w:tabs>
        <w:spacing w:after="0" w:line="240" w:lineRule="auto"/>
        <w:ind w:star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editId="79DA057A" wp14:anchorId="653B0D85">
                <wp:simplePos x="0" y="0"/>
                <wp:positionH relativeFrom="page">
                  <wp:posOffset>38100</wp:posOffset>
                </wp:positionH>
                <wp:positionV relativeFrom="paragraph">
                  <wp:posOffset>217170</wp:posOffset>
                </wp:positionV>
                <wp:extent cx="7626985" cy="1859280"/>
                <wp:effectExtent l="0" t="0" r="0" b="7620"/>
                <wp:wrapNone/>
                <wp:docPr id="22" name="Szövegdoboz 22"/>
                <wp:cNvGraphicFramePr/>
                <a:graphic xmlns:a="http://schemas.openxmlformats.org/drawingml/2006/main">
                  <a:graphicData uri="http://schemas.microsoft.com/office/word/2010/wordprocessingShape">
                    <wps:wsp>
                      <wps:cNvSpPr txBox="1"/>
                      <wps:spPr>
                        <a:xfrm>
                          <a:off x="0" y="0"/>
                          <a:ext cx="7626985" cy="185928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0AA5" w:rsidP="00AB06B4" w:rsidRDefault="000C0AA5" w14:paraId="221A828E" w14:textId="77777777">
                            <w:pPr>
                              <w:pStyle w:val="Heading1"/>
                              <w:spacing w:line="240" w:lineRule="auto"/>
                              <w:rPr>
                                <w:rFonts w:ascii="Arial" w:hAnsi="Arial" w:cs="Arial"/>
                                <w:color w:val="1F4E79" w:themeColor="accent5" w:themeShade="80"/>
                                <w:sz w:val="24"/>
                                <w:szCs w:val="24"/>
                              </w:rPr>
                            </w:pPr>
                          </w:p>
                          <w:p xmlns:a="http://schemas.openxmlformats.org/drawingml/2006/main">
                            <w:pPr>
                              <w:pStyle w:val="Heading1"/>
                              <w:spacing w:line="240" w:lineRule="auto"/>
                              <w:rPr>
                                <w:rFonts w:ascii="Arial" w:hAnsi="Arial" w:cs="Arial"/>
                                <w:color w:val="1F4E79" w:themeColor="accent5" w:themeShade="80"/>
                                <w:sz w:val="24"/>
                                <w:szCs w:val="24"/>
                              </w:rPr>
                            </w:pPr>
                            <w:r w:rsidRPr="00E22C6F">
                              <w:rPr>
                                <w:rFonts w:ascii="Arial" w:hAnsi="Arial" w:cs="Arial"/>
                                <w:color w:val="1F4E79" w:themeColor="accent5" w:themeShade="80"/>
                                <w:sz w:val="24"/>
                                <w:szCs w:val="24"/>
                              </w:rPr>
                              <w:t xml:space="preserve">Για περισσότερες πληροφορίες σχετικά με </w:t>
                            </w:r>
                            <w:r w:rsidR="00D571C2">
                              <w:rPr>
                                <w:rFonts w:ascii="Arial" w:hAnsi="Arial" w:cs="Arial"/>
                                <w:color w:val="1F4E79" w:themeColor="accent5" w:themeShade="80"/>
                                <w:sz w:val="24"/>
                                <w:szCs w:val="24"/>
                              </w:rPr>
                              <w:t xml:space="preserve">την κατανόηση των τρεχουσών </w:t>
                            </w:r>
                            <w:r w:rsidR="00D571C2">
                              <w:rPr>
                                <w:rFonts w:ascii="Arial" w:hAnsi="Arial" w:cs="Arial"/>
                                <w:color w:val="1F4E79" w:themeColor="accent5" w:themeShade="80"/>
                                <w:sz w:val="24"/>
                                <w:szCs w:val="24"/>
                              </w:rPr>
                              <w:t xml:space="preserve">τάσεων στην αγορά </w:t>
                            </w:r>
                            <w:r w:rsidR="00D571C2">
                              <w:rPr>
                                <w:rFonts w:ascii="Arial" w:hAnsi="Arial" w:cs="Arial"/>
                                <w:color w:val="1F4E79" w:themeColor="accent5" w:themeShade="80"/>
                                <w:sz w:val="24"/>
                                <w:szCs w:val="24"/>
                              </w:rPr>
                              <w:t xml:space="preserve">εργασίας</w:t>
                            </w:r>
                            <w:r w:rsidRPr="00E22C6F">
                              <w:rPr>
                                <w:rFonts w:ascii="Arial" w:hAnsi="Arial" w:cs="Arial"/>
                                <w:color w:val="1F4E79" w:themeColor="accent5" w:themeShade="80"/>
                                <w:sz w:val="24"/>
                                <w:szCs w:val="24"/>
                              </w:rPr>
                              <w:t xml:space="preserve">, </w:t>
                            </w:r>
                            <w:r w:rsidRPr="00E22C6F" w:rsidR="00AB06B4">
                              <w:rPr>
                                <w:rFonts w:ascii="Arial" w:hAnsi="Arial" w:cs="Arial"/>
                                <w:color w:val="1F4E79" w:themeColor="accent5" w:themeShade="80"/>
                                <w:sz w:val="24"/>
                                <w:szCs w:val="24"/>
                              </w:rPr>
                              <w:t xml:space="preserve">μπορείτε να </w:t>
                            </w:r>
                            <w:r w:rsidRPr="00E22C6F">
                              <w:rPr>
                                <w:rFonts w:ascii="Arial" w:hAnsi="Arial" w:cs="Arial"/>
                                <w:color w:val="1F4E79" w:themeColor="accent5" w:themeShade="80"/>
                                <w:sz w:val="24"/>
                                <w:szCs w:val="24"/>
                              </w:rPr>
                              <w:t xml:space="preserve">επισκεφθείτε τους ακόλουθους συνδέσμους</w:t>
                            </w:r>
                            <w:r w:rsidRPr="00E22C6F" w:rsidR="00F858D6">
                              <w:rPr>
                                <w:rFonts w:ascii="Arial" w:hAnsi="Arial" w:cs="Arial"/>
                                <w:color w:val="1F4E79" w:themeColor="accent5" w:themeShade="80"/>
                                <w:sz w:val="24"/>
                                <w:szCs w:val="24"/>
                              </w:rPr>
                              <w:t xml:space="preserve">:</w:t>
                            </w:r>
                          </w:p>
                          <w:p xmlns:a="http://schemas.openxmlformats.org/drawingml/2006/main">
                            <w:pPr>
                              <w:pStyle w:val="ListParagraph"/>
                              <w:numPr>
                                <w:ilvl w:val="0"/>
                                <w:numId w:val="8"/>
                              </w:numPr>
                              <w:rPr>
                                <w:rFonts w:ascii="Arial" w:hAnsi="Arial" w:cs="Arial"/>
                                <w:sz w:val="24"/>
                                <w:szCs w:val="24"/>
                              </w:rPr>
                            </w:pPr>
                            <w:hyperlink w:history="1" r:id="rId7">
                              <w:r w:rsidRPr="00E22C6F" w:rsidR="003E427F">
                                <w:rPr>
                                  <w:rStyle w:val="Hyperlink"/>
                                  <w:rFonts w:ascii="Arial" w:hAnsi="Arial" w:cs="Arial"/>
                                  <w:sz w:val="24"/>
                                  <w:szCs w:val="24"/>
                                </w:rPr>
                                <w:t xml:space="preserve">https://cpj.ca/labour-market-trends/</w:t>
                              </w:r>
                            </w:hyperlink>
                          </w:p>
                          <w:p xmlns:a="http://schemas.openxmlformats.org/drawingml/2006/main">
                            <w:pPr>
                              <w:pStyle w:val="ListParagraph"/>
                              <w:numPr>
                                <w:ilvl w:val="0"/>
                                <w:numId w:val="8"/>
                              </w:numPr>
                              <w:rPr>
                                <w:rFonts w:ascii="Arial" w:hAnsi="Arial" w:cs="Arial"/>
                                <w:sz w:val="24"/>
                                <w:szCs w:val="24"/>
                              </w:rPr>
                            </w:pPr>
                            <w:hyperlink w:history="1" r:id="rId8">
                              <w:r w:rsidRPr="00E22C6F" w:rsidR="003E427F">
                                <w:rPr>
                                  <w:rStyle w:val="Hyperlink"/>
                                  <w:rFonts w:ascii="Arial" w:hAnsi="Arial" w:cs="Arial"/>
                                  <w:sz w:val="24"/>
                                  <w:szCs w:val="24"/>
                                </w:rPr>
                                <w:t xml:space="preserve">https://cpj.ca/wp-content/uploads/LabourMarketTrends3-6-1.pdf</w:t>
                              </w:r>
                            </w:hyperlink>
                          </w:p>
                          <w:p xmlns:a="http://schemas.openxmlformats.org/drawingml/2006/main">
                            <w:pPr>
                              <w:pStyle w:val="ListParagraph"/>
                              <w:numPr>
                                <w:ilvl w:val="0"/>
                                <w:numId w:val="8"/>
                              </w:numPr>
                              <w:rPr>
                                <w:rFonts w:ascii="Arial" w:hAnsi="Arial" w:cs="Arial"/>
                                <w:sz w:val="24"/>
                                <w:szCs w:val="24"/>
                              </w:rPr>
                            </w:pPr>
                            <w:hyperlink w:history="1" r:id="rId9">
                              <w:r w:rsidRPr="00E22C6F" w:rsidR="00C40861">
                                <w:rPr>
                                  <w:rStyle w:val="Hyperlink"/>
                                  <w:rFonts w:ascii="Arial" w:hAnsi="Arial" w:cs="Arial"/>
                                  <w:sz w:val="24"/>
                                  <w:szCs w:val="24"/>
                                </w:rPr>
                                <w:t xml:space="preserve">https://www2.deloitte.com/xe/en/insights/economy/spotlight/labor-market-trends.html</w:t>
                              </w:r>
                            </w:hyperlink>
                          </w:p>
                          <w:p xmlns:a="http://schemas.openxmlformats.org/drawingml/2006/main">
                            <w:pPr>
                              <w:pStyle w:val="ListParagraph"/>
                              <w:numPr>
                                <w:ilvl w:val="0"/>
                                <w:numId w:val="8"/>
                              </w:numPr>
                              <w:rPr>
                                <w:rFonts w:ascii="Arial" w:hAnsi="Arial" w:cs="Arial"/>
                                <w:sz w:val="24"/>
                                <w:szCs w:val="24"/>
                              </w:rPr>
                            </w:pPr>
                            <w:hyperlink w:history="1" r:id="rId10">
                              <w:r w:rsidRPr="00E22C6F" w:rsidR="000051F5">
                                <w:rPr>
                                  <w:rStyle w:val="Hyperlink"/>
                                  <w:rFonts w:ascii="Arial" w:hAnsi="Arial" w:cs="Arial"/>
                                  <w:sz w:val="24"/>
                                  <w:szCs w:val="24"/>
                                </w:rPr>
                                <w:t xml:space="preserve">https://www2.deloitte.com/xe/en/insights/economy/global-labor-shortage.html</w:t>
                              </w:r>
                            </w:hyperlink>
                          </w:p>
                          <w:p xmlns:a="http://schemas.openxmlformats.org/drawingml/2006/main">
                            <w:pPr>
                              <w:pStyle w:val="ListParagraph"/>
                              <w:numPr>
                                <w:ilvl w:val="0"/>
                                <w:numId w:val="8"/>
                              </w:numPr>
                              <w:rPr>
                                <w:rFonts w:ascii="Arial" w:hAnsi="Arial" w:cs="Arial"/>
                                <w:sz w:val="24"/>
                                <w:szCs w:val="24"/>
                              </w:rPr>
                            </w:pPr>
                            <w:hyperlink w:history="1" r:id="rId11">
                              <w:r w:rsidRPr="00E22C6F" w:rsidR="006E7682">
                                <w:rPr>
                                  <w:rStyle w:val="Hyperlink"/>
                                  <w:rFonts w:ascii="Arial" w:hAnsi="Arial" w:cs="Arial"/>
                                  <w:sz w:val="24"/>
                                  <w:szCs w:val="24"/>
                                </w:rPr>
                                <w:t xml:space="preserve">https://www.eurofound.europa.eu/publications/flagship-report/2020/labour-market-change-trends-and-policy-approaches-towards-flexibilisation</w:t>
                              </w:r>
                            </w:hyperlink>
                          </w:p>
                          <w:p w:rsidRPr="003E427F" w:rsidR="006E7682" w:rsidP="006E7682" w:rsidRDefault="006E7682" w14:paraId="17FC18F4" w14:textId="77777777">
                            <w:pPr>
                              <w:pStyle w:val="ListParagraph"/>
                              <w:rPr>
                                <w:rFonts w:ascii="Arial" w:hAnsi="Arial" w:cs="Arial"/>
                                <w:sz w:val="24"/>
                                <w:szCs w:val="24"/>
                              </w:rPr>
                            </w:pPr>
                          </w:p>
                          <w:p w:rsidRPr="00442E80" w:rsidR="00264303" w:rsidP="00CF4B3F" w:rsidRDefault="00264303" w14:paraId="036E4919" w14:textId="53C4870F">
                            <w:pPr>
                              <w:spacing w:after="0" w:line="216" w:lineRule="auto"/>
                              <w:ind w:start="3402" w:end="-54" w:hanging="10"/>
                              <w:jc w:val="right"/>
                              <w:rPr>
                                <w:rFonts w:ascii="Montserrat Light" w:hAnsi="Montserrat Light"/>
                                <w:sz w:val="18"/>
                              </w:rPr>
                            </w:pPr>
                          </w:p>
                          <w:p w:rsidRPr="00442E80" w:rsidR="00264303" w:rsidP="00442E80" w:rsidRDefault="00264303" w14:paraId="38F6F90F" w14:textId="77777777">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2" style="position:absolute;left:0;text-align:left;margin-left:3pt;margin-top:17.1pt;width:600.55pt;height:146.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9"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" w14:anchorId="653B0D85">
                <v:textbox>
                  <w:txbxContent>
                    <w:p w:rsidR="000C0AA5" w:rsidP="00AB06B4" w:rsidRDefault="000C0AA5" w14:paraId="221A828E" w14:textId="77777777">
                      <w:pPr>
                        <w:pStyle w:val="Heading1"/>
                        <w:spacing w:line="240" w:lineRule="auto"/>
                        <w:rPr>
                          <w:rFonts w:ascii="Arial" w:hAnsi="Arial" w:cs="Arial"/>
                          <w:color w:val="1F4E79" w:themeColor="accent5" w:themeShade="80"/>
                          <w:sz w:val="24"/>
                          <w:szCs w:val="24"/>
                        </w:rPr>
                      </w:pPr>
                    </w:p>
                    <w:p>
                      <w:pPr>
                        <w:pStyle w:val="Heading1"/>
                        <w:spacing w:line="240" w:lineRule="auto"/>
                        <w:rPr>
                          <w:rFonts w:ascii="Arial" w:hAnsi="Arial" w:cs="Arial"/>
                          <w:color w:val="1F4E79" w:themeColor="accent5" w:themeShade="80"/>
                          <w:sz w:val="24"/>
                          <w:szCs w:val="24"/>
                        </w:rPr>
                      </w:pPr>
                      <w:r w:rsidRPr="00E22C6F">
                        <w:rPr>
                          <w:rFonts w:ascii="Arial" w:hAnsi="Arial" w:cs="Arial"/>
                          <w:color w:val="1F4E79" w:themeColor="accent5" w:themeShade="80"/>
                          <w:sz w:val="24"/>
                          <w:szCs w:val="24"/>
                        </w:rPr>
                        <w:t xml:space="preserve">Για περισσότερες πληροφορίες σχετικά με </w:t>
                      </w:r>
                      <w:r w:rsidR="00D571C2">
                        <w:rPr>
                          <w:rFonts w:ascii="Arial" w:hAnsi="Arial" w:cs="Arial"/>
                          <w:color w:val="1F4E79" w:themeColor="accent5" w:themeShade="80"/>
                          <w:sz w:val="24"/>
                          <w:szCs w:val="24"/>
                        </w:rPr>
                        <w:t xml:space="preserve">την κατανόηση των τρεχουσών </w:t>
                      </w:r>
                      <w:r w:rsidR="00D571C2">
                        <w:rPr>
                          <w:rFonts w:ascii="Arial" w:hAnsi="Arial" w:cs="Arial"/>
                          <w:color w:val="1F4E79" w:themeColor="accent5" w:themeShade="80"/>
                          <w:sz w:val="24"/>
                          <w:szCs w:val="24"/>
                        </w:rPr>
                        <w:t xml:space="preserve">τάσεων στην αγορά </w:t>
                      </w:r>
                      <w:r w:rsidR="00D571C2">
                        <w:rPr>
                          <w:rFonts w:ascii="Arial" w:hAnsi="Arial" w:cs="Arial"/>
                          <w:color w:val="1F4E79" w:themeColor="accent5" w:themeShade="80"/>
                          <w:sz w:val="24"/>
                          <w:szCs w:val="24"/>
                        </w:rPr>
                        <w:t xml:space="preserve">εργασίας</w:t>
                      </w:r>
                      <w:r w:rsidRPr="00E22C6F">
                        <w:rPr>
                          <w:rFonts w:ascii="Arial" w:hAnsi="Arial" w:cs="Arial"/>
                          <w:color w:val="1F4E79" w:themeColor="accent5" w:themeShade="80"/>
                          <w:sz w:val="24"/>
                          <w:szCs w:val="24"/>
                        </w:rPr>
                        <w:t xml:space="preserve">, </w:t>
                      </w:r>
                      <w:r w:rsidRPr="00E22C6F" w:rsidR="00AB06B4">
                        <w:rPr>
                          <w:rFonts w:ascii="Arial" w:hAnsi="Arial" w:cs="Arial"/>
                          <w:color w:val="1F4E79" w:themeColor="accent5" w:themeShade="80"/>
                          <w:sz w:val="24"/>
                          <w:szCs w:val="24"/>
                        </w:rPr>
                        <w:t xml:space="preserve">μπορείτε να </w:t>
                      </w:r>
                      <w:r w:rsidRPr="00E22C6F">
                        <w:rPr>
                          <w:rFonts w:ascii="Arial" w:hAnsi="Arial" w:cs="Arial"/>
                          <w:color w:val="1F4E79" w:themeColor="accent5" w:themeShade="80"/>
                          <w:sz w:val="24"/>
                          <w:szCs w:val="24"/>
                        </w:rPr>
                        <w:t xml:space="preserve">επισκεφθείτε τους ακόλουθους συνδέσμους</w:t>
                      </w:r>
                      <w:r w:rsidRPr="00E22C6F" w:rsidR="00F858D6">
                        <w:rPr>
                          <w:rFonts w:ascii="Arial" w:hAnsi="Arial" w:cs="Arial"/>
                          <w:color w:val="1F4E79" w:themeColor="accent5" w:themeShade="80"/>
                          <w:sz w:val="24"/>
                          <w:szCs w:val="24"/>
                        </w:rPr>
                        <w:t xml:space="preserve">:</w:t>
                      </w:r>
                    </w:p>
                    <w:p>
                      <w:pPr>
                        <w:pStyle w:val="ListParagraph"/>
                        <w:numPr>
                          <w:ilvl w:val="0"/>
                          <w:numId w:val="8"/>
                        </w:numPr>
                        <w:rPr>
                          <w:rFonts w:ascii="Arial" w:hAnsi="Arial" w:cs="Arial"/>
                          <w:sz w:val="24"/>
                          <w:szCs w:val="24"/>
                        </w:rPr>
                      </w:pPr>
                      <w:hyperlink w:history="1" r:id="rId12">
                        <w:r w:rsidRPr="00E22C6F" w:rsidR="003E427F">
                          <w:rPr>
                            <w:rStyle w:val="Hyperlink"/>
                            <w:rFonts w:ascii="Arial" w:hAnsi="Arial" w:cs="Arial"/>
                            <w:sz w:val="24"/>
                            <w:szCs w:val="24"/>
                          </w:rPr>
                          <w:t xml:space="preserve">https://cpj.ca/labour-market-trends/</w:t>
                        </w:r>
                      </w:hyperlink>
                    </w:p>
                    <w:p>
                      <w:pPr>
                        <w:pStyle w:val="ListParagraph"/>
                        <w:numPr>
                          <w:ilvl w:val="0"/>
                          <w:numId w:val="8"/>
                        </w:numPr>
                        <w:rPr>
                          <w:rFonts w:ascii="Arial" w:hAnsi="Arial" w:cs="Arial"/>
                          <w:sz w:val="24"/>
                          <w:szCs w:val="24"/>
                        </w:rPr>
                      </w:pPr>
                      <w:hyperlink w:history="1" r:id="rId13">
                        <w:r w:rsidRPr="00E22C6F" w:rsidR="003E427F">
                          <w:rPr>
                            <w:rStyle w:val="Hyperlink"/>
                            <w:rFonts w:ascii="Arial" w:hAnsi="Arial" w:cs="Arial"/>
                            <w:sz w:val="24"/>
                            <w:szCs w:val="24"/>
                          </w:rPr>
                          <w:t xml:space="preserve">https://cpj.ca/wp-content/uploads/LabourMarketTrends3-6-1.pdf</w:t>
                        </w:r>
                      </w:hyperlink>
                    </w:p>
                    <w:p>
                      <w:pPr>
                        <w:pStyle w:val="ListParagraph"/>
                        <w:numPr>
                          <w:ilvl w:val="0"/>
                          <w:numId w:val="8"/>
                        </w:numPr>
                        <w:rPr>
                          <w:rFonts w:ascii="Arial" w:hAnsi="Arial" w:cs="Arial"/>
                          <w:sz w:val="24"/>
                          <w:szCs w:val="24"/>
                        </w:rPr>
                      </w:pPr>
                      <w:hyperlink w:history="1" r:id="rId14">
                        <w:r w:rsidRPr="00E22C6F" w:rsidR="00C40861">
                          <w:rPr>
                            <w:rStyle w:val="Hyperlink"/>
                            <w:rFonts w:ascii="Arial" w:hAnsi="Arial" w:cs="Arial"/>
                            <w:sz w:val="24"/>
                            <w:szCs w:val="24"/>
                          </w:rPr>
                          <w:t xml:space="preserve">https://www2.deloitte.com/xe/en/insights/economy/spotlight/labor-market-trends.html</w:t>
                        </w:r>
                      </w:hyperlink>
                    </w:p>
                    <w:p>
                      <w:pPr>
                        <w:pStyle w:val="ListParagraph"/>
                        <w:numPr>
                          <w:ilvl w:val="0"/>
                          <w:numId w:val="8"/>
                        </w:numPr>
                        <w:rPr>
                          <w:rFonts w:ascii="Arial" w:hAnsi="Arial" w:cs="Arial"/>
                          <w:sz w:val="24"/>
                          <w:szCs w:val="24"/>
                        </w:rPr>
                      </w:pPr>
                      <w:hyperlink w:history="1" r:id="rId15">
                        <w:r w:rsidRPr="00E22C6F" w:rsidR="000051F5">
                          <w:rPr>
                            <w:rStyle w:val="Hyperlink"/>
                            <w:rFonts w:ascii="Arial" w:hAnsi="Arial" w:cs="Arial"/>
                            <w:sz w:val="24"/>
                            <w:szCs w:val="24"/>
                          </w:rPr>
                          <w:t xml:space="preserve">https://www2.deloitte.com/xe/en/insights/economy/global-labor-shortage.html</w:t>
                        </w:r>
                      </w:hyperlink>
                    </w:p>
                    <w:p>
                      <w:pPr>
                        <w:pStyle w:val="ListParagraph"/>
                        <w:numPr>
                          <w:ilvl w:val="0"/>
                          <w:numId w:val="8"/>
                        </w:numPr>
                        <w:rPr>
                          <w:rFonts w:ascii="Arial" w:hAnsi="Arial" w:cs="Arial"/>
                          <w:sz w:val="24"/>
                          <w:szCs w:val="24"/>
                        </w:rPr>
                      </w:pPr>
                      <w:hyperlink w:history="1" r:id="rId16">
                        <w:r w:rsidRPr="00E22C6F" w:rsidR="006E7682">
                          <w:rPr>
                            <w:rStyle w:val="Hyperlink"/>
                            <w:rFonts w:ascii="Arial" w:hAnsi="Arial" w:cs="Arial"/>
                            <w:sz w:val="24"/>
                            <w:szCs w:val="24"/>
                          </w:rPr>
                          <w:t xml:space="preserve">https://www.eurofound.europa.eu/publications/flagship-report/2020/labour-market-change-trends-and-policy-approaches-towards-flexibilisation</w:t>
                        </w:r>
                      </w:hyperlink>
                    </w:p>
                    <w:p w:rsidRPr="003E427F" w:rsidR="006E7682" w:rsidP="006E7682" w:rsidRDefault="006E7682" w14:paraId="17FC18F4" w14:textId="77777777">
                      <w:pPr>
                        <w:pStyle w:val="ListParagraph"/>
                        <w:rPr>
                          <w:rFonts w:ascii="Arial" w:hAnsi="Arial" w:cs="Arial"/>
                          <w:sz w:val="24"/>
                          <w:szCs w:val="24"/>
                        </w:rPr>
                      </w:pPr>
                    </w:p>
                    <w:p w:rsidRPr="00442E80" w:rsidR="00264303" w:rsidP="00CF4B3F" w:rsidRDefault="00264303" w14:paraId="036E4919" w14:textId="53C4870F">
                      <w:pPr>
                        <w:spacing w:after="0" w:line="216" w:lineRule="auto"/>
                        <w:ind w:start="3402" w:end="-54" w:hanging="10"/>
                        <w:jc w:val="right"/>
                        <w:rPr>
                          <w:rFonts w:ascii="Montserrat Light" w:hAnsi="Montserrat Light"/>
                          <w:sz w:val="18"/>
                        </w:rPr>
                      </w:pPr>
                    </w:p>
                    <w:p w:rsidRPr="00442E80" w:rsidR="00264303" w:rsidP="00442E80" w:rsidRDefault="00264303" w14:paraId="38F6F90F" w14:textId="77777777">
                      <w:pPr>
                        <w:tabs>
                          <w:tab w:val="left" w:pos="7655"/>
                        </w:tabs>
                        <w:rPr>
                          <w:rFonts w:ascii="Montserrat Medium" w:hAnsi="Montserrat Medium" w:cs="Arial"/>
                          <w:b/>
                          <w:sz w:val="16"/>
                        </w:rPr>
                      </w:pPr>
                    </w:p>
                  </w:txbxContent>
                </v:textbox>
                <w10:wrap anchorx="page"/>
              </v:shape>
            </w:pict>
          </mc:Fallback>
        </mc:AlternateContent>
      </w:r>
    </w:p>
    <w:p w:rsidR="00AC3D63" w:rsidP="000D3AA9" w:rsidRDefault="00AC3D63" w14:paraId="58A39578" w14:textId="77777777">
      <w:pPr>
        <w:tabs>
          <w:tab w:val="left" w:pos="3119"/>
          <w:tab w:val="left" w:pos="8789"/>
        </w:tabs>
        <w:spacing w:after="0" w:line="240" w:lineRule="auto"/>
        <w:ind w:start="-5" w:hanging="11"/>
        <w:rPr>
          <w:color w:val="1B3C65"/>
          <w:sz w:val="51"/>
        </w:rPr>
      </w:pPr>
    </w:p>
    <w:p w:rsidR="00264303" w:rsidP="000D3AA9" w:rsidRDefault="00264303" w14:paraId="33FCC2C2" w14:textId="48B06CAB">
      <w:pPr>
        <w:tabs>
          <w:tab w:val="left" w:pos="3119"/>
          <w:tab w:val="left" w:pos="8789"/>
        </w:tabs>
        <w:spacing w:after="0" w:line="240" w:lineRule="auto"/>
        <w:ind w:start="-5" w:hanging="11"/>
        <w:rPr>
          <w:color w:val="1B3C65"/>
          <w:sz w:val="51"/>
        </w:rPr>
      </w:pPr>
    </w:p>
    <w:p w:rsidR="00F858D6" w:rsidP="003511B0" w:rsidRDefault="00F858D6" w14:paraId="6ECC684E" w14:textId="77777777">
      <w:pPr>
        <w:spacing w:after="0" w:line="216" w:lineRule="auto"/>
        <w:ind w:end="-62"/>
        <w:rPr>
          <w:rFonts w:ascii="Montserrat Light" w:hAnsi="Montserrat Light"/>
          <w:b/>
          <w:color w:val="1B3C65"/>
          <w:sz w:val="28"/>
        </w:rPr>
      </w:pPr>
    </w:p>
    <w:p w:rsidR="005405FA" w:rsidP="003511B0" w:rsidRDefault="005405FA" w14:paraId="28160420" w14:textId="77777777">
      <w:pPr>
        <w:spacing w:after="0" w:line="216" w:lineRule="auto"/>
        <w:ind w:end="-62"/>
        <w:rPr>
          <w:noProof/>
        </w:rPr>
      </w:pPr>
    </w:p>
    <w:p w:rsidR="005405FA" w:rsidP="003511B0" w:rsidRDefault="005405FA" w14:paraId="6FA90FDF" w14:textId="77777777">
      <w:pPr>
        <w:spacing w:after="0" w:line="216" w:lineRule="auto"/>
        <w:ind w:end="-62"/>
        <w:rPr>
          <w:noProof/>
        </w:rPr>
      </w:pPr>
    </w:p>
    <w:p w:rsidR="00EA138A" w:rsidP="000D3AA9" w:rsidRDefault="00EA138A" w14:paraId="780F998A" w14:textId="3385A7F7">
      <w:pPr>
        <w:spacing w:after="0" w:line="240" w:lineRule="auto"/>
        <w:ind w:end="-62"/>
        <w:rPr>
          <w:rFonts w:ascii="Montserrat Light" w:hAnsi="Montserrat Light"/>
          <w:color w:val="1B3C65"/>
          <w:sz w:val="24"/>
          <w:lang w:val="es-ES"/>
        </w:rPr>
      </w:pPr>
    </w:p>
    <w:p w:rsidR="00EA138A" w:rsidP="000D3AA9" w:rsidRDefault="00EA138A" w14:paraId="09824357" w14:textId="163F682D">
      <w:pPr>
        <w:spacing w:after="0" w:line="240" w:lineRule="auto"/>
        <w:ind w:end="-62"/>
        <w:rPr>
          <w:rFonts w:ascii="Montserrat Light" w:hAnsi="Montserrat Light"/>
          <w:color w:val="1B3C65"/>
          <w:sz w:val="24"/>
          <w:lang w:val="es-ES"/>
        </w:rPr>
      </w:pPr>
    </w:p>
    <w:p w:rsidR="00AC3D63" w:rsidP="000D3AA9" w:rsidRDefault="00AC3D63" w14:paraId="0A6764FB" w14:textId="2CD933FB">
      <w:pPr>
        <w:spacing w:after="0" w:line="240" w:lineRule="auto"/>
        <w:ind w:end="-62"/>
        <w:rPr>
          <w:rFonts w:ascii="Montserrat Light" w:hAnsi="Montserrat Light"/>
          <w:color w:val="1B3C65"/>
          <w:sz w:val="24"/>
          <w:lang w:val="es-ES"/>
        </w:rPr>
      </w:pPr>
    </w:p>
    <w:p w:rsidR="000C0AA5" w:rsidP="000D3AA9" w:rsidRDefault="000C0AA5" w14:paraId="382495CE" w14:textId="77777777">
      <w:pPr>
        <w:spacing w:after="0" w:line="240" w:lineRule="auto"/>
        <w:ind w:end="-62"/>
        <w:rPr>
          <w:rFonts w:ascii="Montserrat Light" w:hAnsi="Montserrat Light"/>
          <w:color w:val="1B3C65"/>
          <w:sz w:val="24"/>
          <w:lang w:val="es-ES"/>
        </w:rPr>
      </w:pPr>
    </w:p>
    <w:p w:rsidR="000C0AA5" w:rsidP="000D3AA9" w:rsidRDefault="000C0AA5" w14:paraId="6E93C9CA"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4"/>
          <w:lang w:val="es-ES"/>
        </w:rPr>
      </w:pPr>
      <w:bookmarkStart w:name="_GoBack" w:id="0"/>
      <w:bookmarkEnd w:id="0"/>
      <w:r w:rsidRPr="003D7B79">
        <w:rPr>
          <w:noProof/>
        </w:rPr>
        <w:drawing>
          <wp:anchor distT="0" distB="0" distL="114300" distR="114300" simplePos="0" relativeHeight="251669504" behindDoc="0" locked="0" layoutInCell="1" allowOverlap="1" wp14:editId="26082906" wp14:anchorId="3CF04736">
            <wp:simplePos x="0" y="0"/>
            <wp:positionH relativeFrom="margin">
              <wp:posOffset>90765</wp:posOffset>
            </wp:positionH>
            <wp:positionV relativeFrom="paragraph">
              <wp:posOffset>98425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1F5" w:rsidP="000D3AA9" w:rsidRDefault="000051F5" w14:paraId="103C31B9" w14:textId="77777777">
      <w:pPr>
        <w:spacing w:after="0" w:line="240" w:lineRule="auto"/>
        <w:ind w:end="-62"/>
        <w:rPr>
          <w:rFonts w:ascii="Montserrat Light" w:hAnsi="Montserrat Light"/>
          <w:color w:val="1B3C65"/>
          <w:sz w:val="24"/>
          <w:lang w:val="es-ES"/>
        </w:rPr>
      </w:pPr>
    </w:p>
    <w:p w:rsidR="000051F5" w:rsidP="000D3AA9" w:rsidRDefault="000051F5" w14:paraId="704C48AA"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4"/>
        </w:rPr>
      </w:pPr>
      <w:r w:rsidRPr="005405FA">
        <w:rPr>
          <w:rFonts w:ascii="Montserrat Light" w:hAnsi="Montserrat Light"/>
          <w:color w:val="1B3C65"/>
          <w:sz w:val="24"/>
          <w:lang w:val="es-ES"/>
        </w:rPr>
        <w:t xml:space="preserve">2021-1-SE01-KA220-VET-000032922 </w:t>
      </w:r>
    </w:p>
    <w:sectPr w:rsidR="003511B0" w:rsidSect="00AC3D63">
      <w:pgSz w:w="12000" w:h="30000"/>
      <w:pgMar w:top="1440" w:right="378" w:bottom="68"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9"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D4412"/>
    <w:multiLevelType w:val="hybridMultilevel"/>
    <w:tmpl w:val="779051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1"/>
  </w:num>
  <w:num w:numId="6">
    <w:abstractNumId w:val="6"/>
  </w:num>
  <w:num w:numId="7">
    <w:abstractNumId w:val="11"/>
  </w:num>
  <w:num w:numId="8">
    <w:abstractNumId w:val="16"/>
  </w:num>
  <w:num w:numId="9">
    <w:abstractNumId w:val="15"/>
  </w:num>
  <w:num w:numId="10">
    <w:abstractNumId w:val="9"/>
  </w:num>
  <w:num w:numId="11">
    <w:abstractNumId w:val="14"/>
  </w:num>
  <w:num w:numId="12">
    <w:abstractNumId w:val="7"/>
  </w:num>
  <w:num w:numId="13">
    <w:abstractNumId w:val="4"/>
  </w:num>
  <w:num w:numId="14">
    <w:abstractNumId w:val="5"/>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051F5"/>
    <w:rsid w:val="0003500A"/>
    <w:rsid w:val="000C0AA5"/>
    <w:rsid w:val="000D3AA9"/>
    <w:rsid w:val="000F1EB0"/>
    <w:rsid w:val="001968A7"/>
    <w:rsid w:val="001A49FD"/>
    <w:rsid w:val="0023134B"/>
    <w:rsid w:val="00264303"/>
    <w:rsid w:val="002D6445"/>
    <w:rsid w:val="002E65E1"/>
    <w:rsid w:val="00301A7C"/>
    <w:rsid w:val="0034597D"/>
    <w:rsid w:val="003511B0"/>
    <w:rsid w:val="00363569"/>
    <w:rsid w:val="003E427F"/>
    <w:rsid w:val="003F297D"/>
    <w:rsid w:val="004311E2"/>
    <w:rsid w:val="00442E80"/>
    <w:rsid w:val="004F15AB"/>
    <w:rsid w:val="005405FA"/>
    <w:rsid w:val="005B0972"/>
    <w:rsid w:val="00610393"/>
    <w:rsid w:val="00645F4D"/>
    <w:rsid w:val="006D1FAB"/>
    <w:rsid w:val="006E48C8"/>
    <w:rsid w:val="006E7682"/>
    <w:rsid w:val="00774680"/>
    <w:rsid w:val="007B5BD3"/>
    <w:rsid w:val="007E1425"/>
    <w:rsid w:val="00813CA4"/>
    <w:rsid w:val="00900BE4"/>
    <w:rsid w:val="00901A80"/>
    <w:rsid w:val="00963B50"/>
    <w:rsid w:val="00987DDE"/>
    <w:rsid w:val="009B2EB2"/>
    <w:rsid w:val="00A30636"/>
    <w:rsid w:val="00A61F02"/>
    <w:rsid w:val="00AA1FF0"/>
    <w:rsid w:val="00AB06B4"/>
    <w:rsid w:val="00AC3D63"/>
    <w:rsid w:val="00B63B5B"/>
    <w:rsid w:val="00B857A9"/>
    <w:rsid w:val="00C0612F"/>
    <w:rsid w:val="00C40861"/>
    <w:rsid w:val="00C926DC"/>
    <w:rsid w:val="00C93BB1"/>
    <w:rsid w:val="00CC7D83"/>
    <w:rsid w:val="00CF4B3F"/>
    <w:rsid w:val="00D571C2"/>
    <w:rsid w:val="00D729F6"/>
    <w:rsid w:val="00DD5603"/>
    <w:rsid w:val="00DF5413"/>
    <w:rsid w:val="00E22C6F"/>
    <w:rsid w:val="00E2339B"/>
    <w:rsid w:val="00E6087E"/>
    <w:rsid w:val="00E81415"/>
    <w:rsid w:val="00EA138A"/>
    <w:rsid w:val="00EB7558"/>
    <w:rsid w:val="00ED665C"/>
    <w:rsid w:val="00F250FD"/>
    <w:rsid w:val="00F270AA"/>
    <w:rsid w:val="00F55193"/>
    <w:rsid w:val="00F819C3"/>
    <w:rsid w:val="00F858D6"/>
    <w:rsid w:val="00F9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F9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6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56286113">
      <w:bodyDiv w:val="1"/>
      <w:marLeft w:val="0"/>
      <w:marRight w:val="0"/>
      <w:marTop w:val="0"/>
      <w:marBottom w:val="0"/>
      <w:divBdr>
        <w:top w:val="none" w:sz="0" w:space="0" w:color="auto"/>
        <w:left w:val="none" w:sz="0" w:space="0" w:color="auto"/>
        <w:bottom w:val="none" w:sz="0" w:space="0" w:color="auto"/>
        <w:right w:val="none" w:sz="0" w:space="0" w:color="auto"/>
      </w:divBdr>
    </w:div>
    <w:div w:id="57489639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 w:id="202081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pj.ca/wp-content/uploads/LabourMarketTrends3-6-1.pdf" TargetMode="External"/><Relationship Id="rId13" Type="http://schemas.openxmlformats.org/officeDocument/2006/relationships/hyperlink" Target="https://cpj.ca/wp-content/uploads/LabourMarketTrends3-6-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pj.ca/labour-market-trends/" TargetMode="External"/><Relationship Id="rId12" Type="http://schemas.openxmlformats.org/officeDocument/2006/relationships/hyperlink" Target="https://cpj.ca/labour-market-trends/"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eurofound.europa.eu/publications/flagship-report/2020/labour-market-change-trends-and-policy-approaches-towards-flexibilisatio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urofound.europa.eu/publications/flagship-report/2020/labour-market-change-trends-and-policy-approaches-towards-flexibilisation" TargetMode="External"/><Relationship Id="rId5" Type="http://schemas.openxmlformats.org/officeDocument/2006/relationships/image" Target="media/image1.png"/><Relationship Id="rId15" Type="http://schemas.openxmlformats.org/officeDocument/2006/relationships/hyperlink" Target="https://www2.deloitte.com/xe/en/insights/economy/global-labor-shortage.html" TargetMode="External"/><Relationship Id="rId10" Type="http://schemas.openxmlformats.org/officeDocument/2006/relationships/hyperlink" Target="https://www2.deloitte.com/xe/en/insights/economy/global-labor-shortag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deloitte.com/xe/en/insights/economy/spotlight/labor-market-trends.html" TargetMode="External"/><Relationship Id="rId14" Type="http://schemas.openxmlformats.org/officeDocument/2006/relationships/hyperlink" Target="https://www2.deloitte.com/xe/en/insights/economy/spotlight/labor-market-tre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283</ap:TotalTime>
  <ap:Pages>1</ap:Pages>
  <ap:Words>51</ap:Words>
  <ap:Characters>295</ap:Characters>
  <ap:Application>Microsoft Office Word</ap:Application>
  <ap:DocSecurity>0</ap:DocSecurity>
  <ap:Lines>2</ap:Lines>
  <ap:Paragraphs>1</ap:Paragraphs>
  <ap:ScaleCrop>false</ap:ScaleCrop>
  <ap:HeadingPairs>
    <vt:vector baseType="variant" size="4">
      <vt:variant>
        <vt:lpstr>Title</vt:lpstr>
      </vt:variant>
      <vt:variant>
        <vt:i4>1</vt:i4>
      </vt:variant>
      <vt:variant>
        <vt:lpstr>Cím</vt:lpstr>
      </vt:variant>
      <vt:variant>
        <vt:i4>1</vt:i4>
      </vt:variant>
    </vt:vector>
  </ap:HeadingPairs>
  <ap:TitlesOfParts>
    <vt:vector baseType="lpstr" size="2">
      <vt:lpstr/>
      <vt:lpstr/>
    </vt:vector>
  </ap:TitlesOfParts>
  <ap:Company/>
  <ap:LinksUpToDate>false</ap:LinksUpToDate>
  <ap:CharactersWithSpaces>345</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docId:7BC699150799CB8755163124EDE1A976</keywords>
  <lastModifiedBy>Microsoft account</lastModifiedBy>
  <revision>35</revision>
  <dcterms:created xsi:type="dcterms:W3CDTF">2020-09-23T14:57:00.0000000Z</dcterms:created>
  <dcterms:modified xsi:type="dcterms:W3CDTF">2023-08-05T08:52:00.0000000Z</dcterms:modified>
</coreProperties>
</file>