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C7D3C" w:rsidRDefault="00D81F54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szCs w:val="94"/>
        </w:rPr>
      </w:pPr>
      <w:bookmarkStart w:id="0" w:name="_GoBack"/>
      <w:bookmarkEnd w:id="0"/>
      <w:r>
        <w:rPr>
          <w:color w:val="1B3C65"/>
          <w:sz w:val="94"/>
          <w:szCs w:val="94"/>
        </w:rPr>
        <w:t xml:space="preserve">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-38099</wp:posOffset>
                </wp:positionH>
                <wp:positionV relativeFrom="paragraph">
                  <wp:posOffset>-914399</wp:posOffset>
                </wp:positionV>
                <wp:extent cx="7637144" cy="2668905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32191" y="245031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68D561" w14:textId="77777777" w:rsidR="00CC7D3C" w:rsidRDefault="00CC7D3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32CECCC5" w14:textId="77777777" w:rsidR="00CC7D3C" w:rsidRDefault="00CC7D3C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429275F0" w14:textId="77777777" w:rsidR="00CC7D3C" w:rsidRDefault="00D81F54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Montserrat ExtraBold" w:eastAsia="Montserrat ExtraBold" w:hAnsi="Montserrat ExtraBold" w:cs="Montserrat ExtraBold"/>
                                <w:b/>
                                <w:color w:val="1B3C65"/>
                                <w:sz w:val="72"/>
                              </w:rPr>
                              <w:t>EMBRACING CHANGE FACT SHEET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-914399</wp:posOffset>
                </wp:positionV>
                <wp:extent cx="7637144" cy="2668905"/>
                <wp:effectExtent b="0" l="0" r="0" t="0"/>
                <wp:wrapNone/>
                <wp:docPr id="2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7144" cy="2668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02" w14:textId="77777777" w:rsidR="00CC7D3C" w:rsidRDefault="00D81F54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szCs w:val="9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-38099</wp:posOffset>
                </wp:positionH>
                <wp:positionV relativeFrom="paragraph">
                  <wp:posOffset>101600</wp:posOffset>
                </wp:positionV>
                <wp:extent cx="7575550" cy="5605526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62988" y="984413"/>
                          <a:ext cx="7566025" cy="5591175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6805D5" w14:textId="77777777" w:rsidR="00CC7D3C" w:rsidRDefault="00D81F54">
                            <w:pPr>
                              <w:spacing w:after="0" w:line="240" w:lineRule="auto"/>
                              <w:ind w:left="60" w:right="128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B3C65"/>
                                <w:sz w:val="44"/>
                              </w:rPr>
                              <w:t>How to Analyse Information</w:t>
                            </w:r>
                          </w:p>
                          <w:p w14:paraId="66B47CAA" w14:textId="77777777" w:rsidR="00CC7D3C" w:rsidRDefault="00D81F54">
                            <w:pPr>
                              <w:spacing w:after="0" w:line="240" w:lineRule="auto"/>
                              <w:ind w:right="128"/>
                              <w:jc w:val="center"/>
                              <w:textDirection w:val="btLr"/>
                            </w:pPr>
                            <w:r>
                              <w:rPr>
                                <w:rFonts w:ascii="Montserrat ExtraBold" w:eastAsia="Montserrat ExtraBold" w:hAnsi="Montserrat ExtraBold" w:cs="Montserrat ExtraBold"/>
                                <w:b/>
                                <w:color w:val="C00000"/>
                                <w:sz w:val="60"/>
                              </w:rPr>
                              <w:t>SELF-REFLECTION EXCERCISES</w:t>
                            </w:r>
                          </w:p>
                          <w:p w14:paraId="351F801E" w14:textId="77777777" w:rsidR="00CC7D3C" w:rsidRDefault="00CC7D3C">
                            <w:pPr>
                              <w:spacing w:after="0" w:line="240" w:lineRule="auto"/>
                              <w:ind w:left="60" w:right="128"/>
                              <w:jc w:val="both"/>
                              <w:textDirection w:val="btLr"/>
                            </w:pPr>
                          </w:p>
                          <w:p w14:paraId="1482CA21" w14:textId="77777777" w:rsidR="00CC7D3C" w:rsidRDefault="00D81F54">
                            <w:pPr>
                              <w:spacing w:after="0" w:line="240" w:lineRule="auto"/>
                              <w:ind w:right="128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Skills in the area of information analysis are vital for success in your new remote career.</w:t>
                            </w:r>
                          </w:p>
                          <w:p w14:paraId="7891158C" w14:textId="77777777" w:rsidR="00CC7D3C" w:rsidRDefault="00D81F54">
                            <w:pPr>
                              <w:spacing w:after="0" w:line="240" w:lineRule="auto"/>
                              <w:ind w:right="128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These skills will allow you to make better decisions both while in search of a role and while you are fulfilling the role. </w:t>
                            </w:r>
                          </w:p>
                          <w:p w14:paraId="70F49996" w14:textId="77777777" w:rsidR="00CC7D3C" w:rsidRDefault="00CC7D3C">
                            <w:pPr>
                              <w:spacing w:after="0" w:line="240" w:lineRule="auto"/>
                              <w:ind w:right="128"/>
                              <w:jc w:val="both"/>
                              <w:textDirection w:val="btLr"/>
                            </w:pPr>
                          </w:p>
                          <w:p w14:paraId="72B507E6" w14:textId="77777777" w:rsidR="00CC7D3C" w:rsidRDefault="00CC7D3C">
                            <w:pPr>
                              <w:spacing w:after="0" w:line="240" w:lineRule="auto"/>
                              <w:ind w:right="128"/>
                              <w:jc w:val="both"/>
                              <w:textDirection w:val="btLr"/>
                            </w:pPr>
                          </w:p>
                          <w:p w14:paraId="25FCFEDD" w14:textId="77777777" w:rsidR="00CC7D3C" w:rsidRDefault="00D81F54">
                            <w:pPr>
                              <w:spacing w:after="0" w:line="240" w:lineRule="auto"/>
                              <w:ind w:right="128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As a unique individual you will bring your own perspective to the analysis process and come to different conclusions based off the</w:t>
                            </w:r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same evidence as someone else would. It’s important that you understand your own perspective and are able to objectively review your own biases so that they don’t cloud your judgment. </w:t>
                            </w:r>
                          </w:p>
                          <w:p w14:paraId="75CA24F2" w14:textId="77777777" w:rsidR="00CC7D3C" w:rsidRDefault="00CC7D3C">
                            <w:pPr>
                              <w:spacing w:after="0" w:line="240" w:lineRule="auto"/>
                              <w:ind w:right="128"/>
                              <w:jc w:val="both"/>
                              <w:textDirection w:val="btLr"/>
                            </w:pPr>
                          </w:p>
                          <w:p w14:paraId="66F84EC0" w14:textId="77777777" w:rsidR="00CC7D3C" w:rsidRDefault="00D81F54">
                            <w:pPr>
                              <w:spacing w:after="0" w:line="240" w:lineRule="auto"/>
                              <w:ind w:right="128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In the field of information analysis you must first analyse yourself to start with a firm foundation, that is the goal of this self reflection exercise.</w:t>
                            </w:r>
                          </w:p>
                          <w:p w14:paraId="5EF1F8E2" w14:textId="77777777" w:rsidR="00CC7D3C" w:rsidRDefault="00CC7D3C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3E5EDD7" w14:textId="77777777" w:rsidR="00CC7D3C" w:rsidRDefault="00CC7D3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26E20EA0" w14:textId="77777777" w:rsidR="00CC7D3C" w:rsidRDefault="00CC7D3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101600</wp:posOffset>
                </wp:positionV>
                <wp:extent cx="7575550" cy="5605526"/>
                <wp:effectExtent b="0" l="0" r="0" t="0"/>
                <wp:wrapNone/>
                <wp:docPr id="2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5550" cy="56055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03" w14:textId="77777777" w:rsidR="00CC7D3C" w:rsidRDefault="00CC7D3C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szCs w:val="94"/>
        </w:rPr>
      </w:pPr>
    </w:p>
    <w:p w14:paraId="00000004" w14:textId="77777777" w:rsidR="00CC7D3C" w:rsidRDefault="00CC7D3C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szCs w:val="94"/>
        </w:rPr>
      </w:pPr>
    </w:p>
    <w:p w14:paraId="00000005" w14:textId="77777777" w:rsidR="00CC7D3C" w:rsidRDefault="00D81F54">
      <w:pPr>
        <w:tabs>
          <w:tab w:val="left" w:pos="3119"/>
          <w:tab w:val="left" w:pos="8789"/>
        </w:tabs>
        <w:spacing w:after="0"/>
      </w:pPr>
      <w:r>
        <w:rPr>
          <w:color w:val="1B3C65"/>
          <w:sz w:val="94"/>
          <w:szCs w:val="94"/>
        </w:rPr>
        <w:t xml:space="preserve"> </w:t>
      </w:r>
      <w:r>
        <w:rPr>
          <w:color w:val="1B3C65"/>
          <w:sz w:val="94"/>
          <w:szCs w:val="94"/>
        </w:rPr>
        <w:tab/>
      </w:r>
    </w:p>
    <w:p w14:paraId="00000006" w14:textId="77777777" w:rsidR="00CC7D3C" w:rsidRDefault="00CC7D3C">
      <w:pPr>
        <w:tabs>
          <w:tab w:val="left" w:pos="3119"/>
          <w:tab w:val="left" w:pos="8789"/>
        </w:tabs>
        <w:spacing w:after="0" w:line="216" w:lineRule="auto"/>
        <w:ind w:left="55" w:right="3974" w:hanging="10"/>
      </w:pPr>
    </w:p>
    <w:p w14:paraId="00000007" w14:textId="77777777" w:rsidR="00CC7D3C" w:rsidRDefault="00D81F54">
      <w:pPr>
        <w:pStyle w:val="Heading1"/>
        <w:tabs>
          <w:tab w:val="left" w:pos="3119"/>
          <w:tab w:val="left" w:pos="8789"/>
        </w:tabs>
        <w:ind w:firstLine="60"/>
        <w:jc w:val="right"/>
        <w:rPr>
          <w:rFonts w:ascii="Montserrat ExtraBold" w:eastAsia="Montserrat ExtraBold" w:hAnsi="Montserrat ExtraBold" w:cs="Montserrat ExtraBold"/>
          <w:sz w:val="52"/>
          <w:szCs w:val="52"/>
        </w:rPr>
      </w:pPr>
      <w:r>
        <w:rPr>
          <w:rFonts w:ascii="Montserrat ExtraBold" w:eastAsia="Montserrat ExtraBold" w:hAnsi="Montserrat ExtraBold" w:cs="Montserrat ExtraBold"/>
          <w:sz w:val="24"/>
          <w:szCs w:val="24"/>
        </w:rPr>
        <w:br/>
      </w:r>
      <w:r>
        <w:rPr>
          <w:rFonts w:ascii="Montserrat ExtraBold" w:eastAsia="Montserrat ExtraBold" w:hAnsi="Montserrat ExtraBold" w:cs="Montserrat ExtraBold"/>
          <w:sz w:val="52"/>
          <w:szCs w:val="52"/>
        </w:rPr>
        <w:t>FACTS</w:t>
      </w:r>
    </w:p>
    <w:p w14:paraId="00000008" w14:textId="77777777" w:rsidR="00CC7D3C" w:rsidRDefault="00CC7D3C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09" w14:textId="77777777" w:rsidR="00CC7D3C" w:rsidRDefault="00CC7D3C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0A" w14:textId="77777777" w:rsidR="00CC7D3C" w:rsidRDefault="00CC7D3C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0B" w14:textId="77777777" w:rsidR="00CC7D3C" w:rsidRDefault="00CC7D3C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0C" w14:textId="77777777" w:rsidR="00CC7D3C" w:rsidRDefault="00CC7D3C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0D" w14:textId="77777777" w:rsidR="00CC7D3C" w:rsidRDefault="00CC7D3C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0E" w14:textId="77777777" w:rsidR="00CC7D3C" w:rsidRDefault="00CC7D3C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0F" w14:textId="77777777" w:rsidR="00CC7D3C" w:rsidRDefault="00CC7D3C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10" w14:textId="77777777" w:rsidR="00CC7D3C" w:rsidRDefault="00CC7D3C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11" w14:textId="77777777" w:rsidR="00CC7D3C" w:rsidRDefault="00CC7D3C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12" w14:textId="77777777" w:rsidR="00CC7D3C" w:rsidRDefault="00CC7D3C">
      <w:pPr>
        <w:spacing w:after="0" w:line="240" w:lineRule="auto"/>
        <w:ind w:left="3402" w:right="-62" w:hanging="10"/>
        <w:jc w:val="right"/>
        <w:rPr>
          <w:rFonts w:ascii="Arial" w:eastAsia="Arial" w:hAnsi="Arial" w:cs="Arial"/>
          <w:color w:val="1B3C65"/>
          <w:sz w:val="36"/>
          <w:szCs w:val="36"/>
        </w:rPr>
      </w:pPr>
    </w:p>
    <w:p w14:paraId="00000013" w14:textId="77777777" w:rsidR="00CC7D3C" w:rsidRDefault="00D81F54">
      <w:pPr>
        <w:pStyle w:val="Heading1"/>
        <w:spacing w:line="240" w:lineRule="auto"/>
        <w:ind w:left="0"/>
        <w:jc w:val="center"/>
        <w:rPr>
          <w:rFonts w:ascii="Arial" w:eastAsia="Arial" w:hAnsi="Arial" w:cs="Arial"/>
          <w:color w:val="7030A0"/>
          <w:sz w:val="32"/>
          <w:szCs w:val="32"/>
        </w:rPr>
      </w:pPr>
      <w:r>
        <w:rPr>
          <w:rFonts w:ascii="Arial" w:eastAsia="Arial" w:hAnsi="Arial" w:cs="Arial"/>
          <w:color w:val="7030A0"/>
          <w:sz w:val="32"/>
          <w:szCs w:val="32"/>
        </w:rPr>
        <w:t xml:space="preserve">Self-reflection is very important to know if you are analysing information effectively and without misconception </w:t>
      </w:r>
    </w:p>
    <w:p w14:paraId="00000014" w14:textId="77777777" w:rsidR="00CC7D3C" w:rsidRDefault="00CC7D3C"/>
    <w:p w14:paraId="00000015" w14:textId="77777777" w:rsidR="00CC7D3C" w:rsidRDefault="00CC7D3C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16" w14:textId="77777777" w:rsidR="00CC7D3C" w:rsidRDefault="00CC7D3C">
      <w:pPr>
        <w:spacing w:after="0" w:line="240" w:lineRule="auto"/>
        <w:rPr>
          <w:rFonts w:ascii="Arial" w:eastAsia="Arial" w:hAnsi="Arial" w:cs="Arial"/>
          <w:color w:val="002060"/>
          <w:sz w:val="28"/>
          <w:szCs w:val="28"/>
        </w:rPr>
      </w:pPr>
    </w:p>
    <w:tbl>
      <w:tblPr>
        <w:tblStyle w:val="a"/>
        <w:tblW w:w="11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62"/>
      </w:tblGrid>
      <w:tr w:rsidR="00CC7D3C" w14:paraId="4957C879" w14:textId="77777777">
        <w:tc>
          <w:tcPr>
            <w:tcW w:w="1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CC7D3C" w:rsidRDefault="00D81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Do you let your own personal opinions affect your analysis process i.e is your judgement clouded? </w:t>
            </w:r>
          </w:p>
        </w:tc>
      </w:tr>
    </w:tbl>
    <w:p w14:paraId="00000018" w14:textId="77777777" w:rsidR="00CC7D3C" w:rsidRDefault="00CC7D3C">
      <w:pPr>
        <w:spacing w:after="0" w:line="240" w:lineRule="auto"/>
        <w:rPr>
          <w:rFonts w:ascii="Arial" w:eastAsia="Arial" w:hAnsi="Arial" w:cs="Arial"/>
          <w:color w:val="002060"/>
          <w:sz w:val="28"/>
          <w:szCs w:val="28"/>
        </w:rPr>
      </w:pPr>
    </w:p>
    <w:p w14:paraId="00000019" w14:textId="77777777" w:rsidR="00CC7D3C" w:rsidRDefault="00CC7D3C">
      <w:pPr>
        <w:tabs>
          <w:tab w:val="left" w:pos="3119"/>
          <w:tab w:val="left" w:pos="8789"/>
        </w:tabs>
      </w:pPr>
    </w:p>
    <w:tbl>
      <w:tblPr>
        <w:tblStyle w:val="a0"/>
        <w:tblW w:w="11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62"/>
      </w:tblGrid>
      <w:tr w:rsidR="00CC7D3C" w14:paraId="47B29436" w14:textId="77777777">
        <w:tc>
          <w:tcPr>
            <w:tcW w:w="1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77777777" w:rsidR="00CC7D3C" w:rsidRDefault="00D81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1C4587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73763"/>
                <w:sz w:val="28"/>
                <w:szCs w:val="28"/>
              </w:rPr>
              <w:t xml:space="preserve">Do you ensure that you are collecting relevant information that will lead to a successful decision? </w:t>
            </w:r>
            <w:r>
              <w:rPr>
                <w:rFonts w:ascii="Arial" w:eastAsia="Arial" w:hAnsi="Arial" w:cs="Arial"/>
                <w:color w:val="1C4587"/>
                <w:sz w:val="28"/>
                <w:szCs w:val="28"/>
              </w:rPr>
              <w:t xml:space="preserve"> </w:t>
            </w:r>
          </w:p>
        </w:tc>
      </w:tr>
    </w:tbl>
    <w:p w14:paraId="0000001B" w14:textId="77777777" w:rsidR="00CC7D3C" w:rsidRDefault="00CC7D3C">
      <w:pPr>
        <w:tabs>
          <w:tab w:val="left" w:pos="3119"/>
          <w:tab w:val="left" w:pos="8789"/>
        </w:tabs>
      </w:pPr>
    </w:p>
    <w:p w14:paraId="0000001C" w14:textId="77777777" w:rsidR="00CC7D3C" w:rsidRDefault="00CC7D3C">
      <w:pPr>
        <w:tabs>
          <w:tab w:val="left" w:pos="3119"/>
          <w:tab w:val="left" w:pos="8789"/>
        </w:tabs>
      </w:pPr>
    </w:p>
    <w:tbl>
      <w:tblPr>
        <w:tblStyle w:val="a1"/>
        <w:tblW w:w="11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62"/>
      </w:tblGrid>
      <w:tr w:rsidR="00CC7D3C" w14:paraId="28ECB5AF" w14:textId="77777777">
        <w:tc>
          <w:tcPr>
            <w:tcW w:w="1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7777777" w:rsidR="00CC7D3C" w:rsidRDefault="00D81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73763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73763"/>
                <w:sz w:val="28"/>
                <w:szCs w:val="28"/>
              </w:rPr>
              <w:t>Do you apply critical thinking skills to</w:t>
            </w:r>
            <w:r>
              <w:rPr>
                <w:color w:val="073763"/>
              </w:rPr>
              <w:t xml:space="preserve"> </w:t>
            </w:r>
            <w:r>
              <w:rPr>
                <w:rFonts w:ascii="Arial" w:eastAsia="Arial" w:hAnsi="Arial" w:cs="Arial"/>
                <w:color w:val="073763"/>
                <w:sz w:val="28"/>
                <w:szCs w:val="28"/>
              </w:rPr>
              <w:t>the information you are analysing ?</w:t>
            </w:r>
          </w:p>
        </w:tc>
      </w:tr>
    </w:tbl>
    <w:p w14:paraId="0000001E" w14:textId="77777777" w:rsidR="00CC7D3C" w:rsidRDefault="00CC7D3C">
      <w:pPr>
        <w:tabs>
          <w:tab w:val="left" w:pos="3119"/>
          <w:tab w:val="left" w:pos="8789"/>
        </w:tabs>
      </w:pPr>
    </w:p>
    <w:p w14:paraId="0000001F" w14:textId="77777777" w:rsidR="00CC7D3C" w:rsidRDefault="00CC7D3C">
      <w:pPr>
        <w:tabs>
          <w:tab w:val="left" w:pos="3119"/>
          <w:tab w:val="left" w:pos="8789"/>
        </w:tabs>
      </w:pPr>
    </w:p>
    <w:p w14:paraId="00000020" w14:textId="77777777" w:rsidR="00CC7D3C" w:rsidRDefault="00CC7D3C">
      <w:pPr>
        <w:tabs>
          <w:tab w:val="left" w:pos="3119"/>
          <w:tab w:val="left" w:pos="8789"/>
        </w:tabs>
      </w:pPr>
    </w:p>
    <w:p w14:paraId="00000021" w14:textId="77777777" w:rsidR="00CC7D3C" w:rsidRDefault="00D81F54">
      <w:pPr>
        <w:pStyle w:val="Heading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eastAsia="Arial" w:hAnsi="Arial" w:cs="Arial"/>
          <w:b/>
          <w:i/>
          <w:color w:val="7030A0"/>
          <w:sz w:val="28"/>
          <w:szCs w:val="28"/>
        </w:rPr>
      </w:pPr>
      <w:sdt>
        <w:sdtPr>
          <w:tag w:val="goog_rdk_0"/>
          <w:id w:val="-469431638"/>
        </w:sdtPr>
        <w:sdtEndPr/>
        <w:sdtContent>
          <w:commentRangeStart w:id="1"/>
        </w:sdtContent>
      </w:sdt>
      <w:r>
        <w:rPr>
          <w:rFonts w:ascii="Arial" w:eastAsia="Arial" w:hAnsi="Arial" w:cs="Arial"/>
          <w:i/>
          <w:color w:val="7030A0"/>
          <w:sz w:val="28"/>
          <w:szCs w:val="28"/>
        </w:rPr>
        <w:t>“</w:t>
      </w:r>
      <w:r>
        <w:rPr>
          <w:rFonts w:ascii="Arial" w:eastAsia="Arial" w:hAnsi="Arial" w:cs="Arial"/>
          <w:i/>
          <w:color w:val="101010"/>
          <w:sz w:val="34"/>
          <w:szCs w:val="34"/>
          <w:highlight w:val="white"/>
        </w:rPr>
        <w:t>The ultimate authority must always rest with the individual's own reason and critical analysis</w:t>
      </w:r>
      <w:r>
        <w:rPr>
          <w:rFonts w:ascii="Arial" w:eastAsia="Arial" w:hAnsi="Arial" w:cs="Arial"/>
          <w:i/>
          <w:color w:val="7030A0"/>
          <w:sz w:val="28"/>
          <w:szCs w:val="28"/>
        </w:rPr>
        <w:t>”</w:t>
      </w:r>
    </w:p>
    <w:commentRangeEnd w:id="1"/>
    <w:p w14:paraId="00000022" w14:textId="77777777" w:rsidR="00CC7D3C" w:rsidRDefault="00D81F54">
      <w:pPr>
        <w:pStyle w:val="Heading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eastAsia="Arial" w:hAnsi="Arial" w:cs="Arial"/>
          <w:i/>
          <w:color w:val="7030A0"/>
          <w:sz w:val="24"/>
          <w:szCs w:val="24"/>
        </w:rPr>
      </w:pPr>
      <w:r>
        <w:commentReference w:id="1"/>
      </w:r>
      <w:r>
        <w:rPr>
          <w:rFonts w:ascii="Arial" w:eastAsia="Arial" w:hAnsi="Arial" w:cs="Arial"/>
          <w:i/>
          <w:color w:val="7030A0"/>
          <w:sz w:val="24"/>
          <w:szCs w:val="24"/>
        </w:rPr>
        <w:t>Dalai Lama</w:t>
      </w:r>
    </w:p>
    <w:p w14:paraId="00000023" w14:textId="77777777" w:rsidR="00CC7D3C" w:rsidRDefault="00D81F54">
      <w:pPr>
        <w:pStyle w:val="Heading1"/>
        <w:tabs>
          <w:tab w:val="left" w:pos="3119"/>
          <w:tab w:val="left" w:pos="8789"/>
        </w:tabs>
        <w:spacing w:after="90"/>
        <w:ind w:firstLine="60"/>
      </w:pPr>
      <w:r>
        <w:t xml:space="preserve"> </w:t>
      </w:r>
      <w:r>
        <w:rPr>
          <w:noProof/>
        </w:rPr>
        <w:drawing>
          <wp:inline distT="114300" distB="114300" distL="114300" distR="114300">
            <wp:extent cx="6434138" cy="3212727"/>
            <wp:effectExtent l="0" t="0" r="0" b="0"/>
            <wp:docPr id="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4138" cy="32127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24" w14:textId="77777777" w:rsidR="00CC7D3C" w:rsidRDefault="00CC7D3C"/>
    <w:p w14:paraId="00000025" w14:textId="77777777" w:rsidR="00CC7D3C" w:rsidRDefault="00CC7D3C">
      <w:pPr>
        <w:pStyle w:val="Heading1"/>
        <w:tabs>
          <w:tab w:val="left" w:pos="3119"/>
          <w:tab w:val="left" w:pos="8789"/>
        </w:tabs>
        <w:spacing w:after="90"/>
        <w:ind w:firstLine="60"/>
        <w:rPr>
          <w:sz w:val="70"/>
          <w:szCs w:val="70"/>
        </w:rPr>
      </w:pPr>
    </w:p>
    <w:p w14:paraId="00000026" w14:textId="77777777" w:rsidR="00CC7D3C" w:rsidRDefault="00CC7D3C">
      <w:pPr>
        <w:pStyle w:val="Heading1"/>
        <w:tabs>
          <w:tab w:val="left" w:pos="3119"/>
          <w:tab w:val="left" w:pos="8789"/>
        </w:tabs>
        <w:spacing w:after="90"/>
        <w:ind w:firstLine="60"/>
        <w:rPr>
          <w:sz w:val="70"/>
          <w:szCs w:val="70"/>
        </w:rPr>
      </w:pPr>
    </w:p>
    <w:p w14:paraId="00000027" w14:textId="77777777" w:rsidR="00CC7D3C" w:rsidRDefault="00CC7D3C">
      <w:pPr>
        <w:tabs>
          <w:tab w:val="left" w:pos="3119"/>
          <w:tab w:val="left" w:pos="8789"/>
        </w:tabs>
        <w:spacing w:after="0" w:line="240" w:lineRule="auto"/>
        <w:ind w:left="60" w:right="3596"/>
      </w:pPr>
    </w:p>
    <w:p w14:paraId="00000028" w14:textId="77777777" w:rsidR="00CC7D3C" w:rsidRDefault="00CC7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2060"/>
          <w:sz w:val="24"/>
          <w:szCs w:val="24"/>
        </w:rPr>
      </w:pPr>
    </w:p>
    <w:p w14:paraId="00000029" w14:textId="77777777" w:rsidR="00CC7D3C" w:rsidRDefault="00D81F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2060"/>
          <w:sz w:val="24"/>
          <w:szCs w:val="24"/>
        </w:rPr>
        <w:t xml:space="preserve">For more information, you may visit our website: </w:t>
      </w:r>
      <w:hyperlink r:id="rId14">
        <w:r>
          <w:rPr>
            <w:rFonts w:ascii="Arial" w:eastAsia="Arial" w:hAnsi="Arial" w:cs="Arial"/>
            <w:color w:val="0563C1"/>
            <w:sz w:val="24"/>
            <w:szCs w:val="24"/>
            <w:highlight w:val="white"/>
            <w:u w:val="single"/>
          </w:rPr>
          <w:t>https://www.facebook.com/RetainMeErasmusProject</w:t>
        </w:r>
      </w:hyperlink>
    </w:p>
    <w:p w14:paraId="0000002A" w14:textId="77777777" w:rsidR="00CC7D3C" w:rsidRDefault="00D81F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2060"/>
          <w:sz w:val="24"/>
          <w:szCs w:val="24"/>
        </w:rPr>
        <w:t xml:space="preserve">and our Facebook: </w:t>
      </w:r>
      <w:hyperlink r:id="rId15">
        <w:r>
          <w:rPr>
            <w:rFonts w:ascii="Arial" w:eastAsia="Arial" w:hAnsi="Arial" w:cs="Arial"/>
            <w:color w:val="0563C1"/>
            <w:sz w:val="24"/>
            <w:szCs w:val="24"/>
            <w:highlight w:val="white"/>
            <w:u w:val="single"/>
          </w:rPr>
          <w:t>https://www.facebook.com/RetainMeErasmusProject</w:t>
        </w:r>
      </w:hyperlink>
    </w:p>
    <w:p w14:paraId="0000002B" w14:textId="77777777" w:rsidR="00CC7D3C" w:rsidRDefault="00CC7D3C">
      <w:pPr>
        <w:spacing w:after="0" w:line="240" w:lineRule="auto"/>
        <w:ind w:left="142" w:right="-62"/>
        <w:rPr>
          <w:rFonts w:ascii="Montserrat Light" w:eastAsia="Montserrat Light" w:hAnsi="Montserrat Light" w:cs="Montserrat Light"/>
          <w:color w:val="1B3C65"/>
          <w:sz w:val="24"/>
          <w:szCs w:val="24"/>
        </w:rPr>
      </w:pPr>
    </w:p>
    <w:p w14:paraId="0000002C" w14:textId="77777777" w:rsidR="00CC7D3C" w:rsidRDefault="00D81F54">
      <w:pPr>
        <w:spacing w:after="0" w:line="240" w:lineRule="auto"/>
        <w:ind w:left="142" w:right="-62"/>
        <w:rPr>
          <w:rFonts w:ascii="Montserrat Light" w:eastAsia="Montserrat Light" w:hAnsi="Montserrat Light" w:cs="Montserrat Light"/>
          <w:color w:val="1B3C65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3175</wp:posOffset>
            </wp:positionV>
            <wp:extent cx="1847850" cy="361929"/>
            <wp:effectExtent l="0" t="0" r="0" b="0"/>
            <wp:wrapNone/>
            <wp:docPr id="28" name="image2.jpg" descr="https://eacea.ec.europa.eu/sites/eacea-site/files/logosbeneficaireserasmusright_withthesupporto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s://eacea.ec.europa.eu/sites/eacea-site/files/logosbeneficaireserasmusright_withthesupportof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3619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2D" w14:textId="77777777" w:rsidR="00CC7D3C" w:rsidRDefault="00CC7D3C">
      <w:pPr>
        <w:spacing w:after="0" w:line="240" w:lineRule="auto"/>
        <w:ind w:right="-62"/>
        <w:rPr>
          <w:rFonts w:ascii="Montserrat Light" w:eastAsia="Montserrat Light" w:hAnsi="Montserrat Light" w:cs="Montserrat Light"/>
          <w:color w:val="1B3C65"/>
          <w:sz w:val="24"/>
          <w:szCs w:val="24"/>
        </w:rPr>
      </w:pPr>
    </w:p>
    <w:p w14:paraId="0000002E" w14:textId="77777777" w:rsidR="00CC7D3C" w:rsidRDefault="00D81F54">
      <w:pPr>
        <w:spacing w:after="0" w:line="240" w:lineRule="auto"/>
        <w:ind w:right="-62"/>
        <w:rPr>
          <w:rFonts w:ascii="Montserrat Light" w:eastAsia="Montserrat Light" w:hAnsi="Montserrat Light" w:cs="Montserrat Light"/>
          <w:color w:val="1B3C65"/>
          <w:sz w:val="20"/>
          <w:szCs w:val="20"/>
        </w:rPr>
      </w:pPr>
      <w:r>
        <w:rPr>
          <w:rFonts w:ascii="Montserrat Light" w:eastAsia="Montserrat Light" w:hAnsi="Montserrat Light" w:cs="Montserrat Light"/>
          <w:color w:val="1B3C65"/>
          <w:sz w:val="20"/>
          <w:szCs w:val="20"/>
        </w:rPr>
        <w:t xml:space="preserve">2021-1-SE01-KA220-VET-000032922 </w:t>
      </w:r>
    </w:p>
    <w:sectPr w:rsidR="00CC7D3C">
      <w:pgSz w:w="12000" w:h="30000"/>
      <w:pgMar w:top="1440" w:right="378" w:bottom="142" w:left="6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Microsoft account" w:date="2022-09-08T23:12:00Z" w:initials="">
    <w:p w14:paraId="0000002F" w14:textId="77777777" w:rsidR="00CC7D3C" w:rsidRDefault="00D81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Use the famous words of the factsheets here as well.</w:t>
      </w:r>
    </w:p>
    <w:p w14:paraId="00000030" w14:textId="77777777" w:rsidR="00CC7D3C" w:rsidRDefault="00CC7D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31" w14:textId="77777777" w:rsidR="00CC7D3C" w:rsidRDefault="00D81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Also, use the same image as before for consistency reasons.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3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ontserrat ExtraBold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3C"/>
    <w:rsid w:val="00CC7D3C"/>
    <w:rsid w:val="00D8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363031-4871-46DA-8221-BBD6A7C1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60"/>
      <w:outlineLvl w:val="0"/>
    </w:pPr>
    <w:rPr>
      <w:color w:val="1B3C65"/>
      <w:sz w:val="6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158" w:hanging="10"/>
      <w:jc w:val="right"/>
      <w:outlineLvl w:val="1"/>
    </w:pPr>
    <w:rPr>
      <w:color w:val="1B3C65"/>
      <w:sz w:val="5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5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1B3C65"/>
      <w:sz w:val="51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1B3C65"/>
      <w:sz w:val="69"/>
    </w:rPr>
  </w:style>
  <w:style w:type="character" w:customStyle="1" w:styleId="Heading3Char">
    <w:name w:val="Heading 3 Char"/>
    <w:basedOn w:val="DefaultParagraphFont"/>
    <w:link w:val="Heading3"/>
    <w:uiPriority w:val="9"/>
    <w:rsid w:val="00F25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F858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58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58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F297D"/>
    <w:rPr>
      <w:i/>
      <w:iCs/>
    </w:rPr>
  </w:style>
  <w:style w:type="table" w:styleId="TableGrid">
    <w:name w:val="Table Grid"/>
    <w:basedOn w:val="TableNormal"/>
    <w:uiPriority w:val="39"/>
    <w:rsid w:val="00EF1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73A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A4B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A4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A4B"/>
    <w:rPr>
      <w:rFonts w:ascii="Segoe UI" w:eastAsia="Calibri" w:hAnsi="Segoe UI" w:cs="Segoe UI"/>
      <w:color w:val="000000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g"/><Relationship Id="rId1" Type="http://schemas.openxmlformats.org/officeDocument/2006/relationships/customXml" Target="../customXml/item1.xml"/><Relationship Id="rId11" Type="http://schemas.openxmlformats.org/officeDocument/2006/relationships/comments" Target="comments.xml"/><Relationship Id="rId15" Type="http://schemas.openxmlformats.org/officeDocument/2006/relationships/hyperlink" Target="https://www.facebook.com/RetainMeErasmusProject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facebook.com/RetainMeErasmusProje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EUpNXASCTQ4ec1ipn2q88rli7g==">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Microsoft account</cp:lastModifiedBy>
  <cp:revision>2</cp:revision>
  <dcterms:created xsi:type="dcterms:W3CDTF">2023-04-11T10:55:00Z</dcterms:created>
  <dcterms:modified xsi:type="dcterms:W3CDTF">2023-04-11T10:55:00Z</dcterms:modified>
</cp:coreProperties>
</file>