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2DB66A12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 fillcolor="white [3201]" stroked="f" strokeweight=".5pt">
                <v:textbox>
                  <w:txbxContent>
                    <w:p w14:paraId="5539F7A3" w14:textId="40729FCD" w:rsidR="00442E80" w:rsidRDefault="00ED665C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2DB66A12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4BE755AB">
                <wp:simplePos x="0" y="0"/>
                <wp:positionH relativeFrom="page">
                  <wp:posOffset>-7620</wp:posOffset>
                </wp:positionH>
                <wp:positionV relativeFrom="paragraph">
                  <wp:posOffset>105410</wp:posOffset>
                </wp:positionV>
                <wp:extent cx="7626985" cy="101346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01346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B4FA6" w14:textId="0F5E741A" w:rsidR="005405FA" w:rsidRPr="00774680" w:rsidRDefault="00CC7D83" w:rsidP="00774680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  <w:r w:rsidRPr="0077468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DEVELOPING MY SOFT SKILLS FOR THE FUTURE</w:t>
                            </w:r>
                          </w:p>
                          <w:p w14:paraId="3598D2F3" w14:textId="77777777" w:rsidR="00CC7D83" w:rsidRPr="00774680" w:rsidRDefault="00CC7D83" w:rsidP="00774680">
                            <w:pPr>
                              <w:spacing w:after="0" w:line="240" w:lineRule="auto"/>
                              <w:rPr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4DA3D00" w14:textId="77777777" w:rsidR="004F15AB" w:rsidRPr="00774680" w:rsidRDefault="004F15AB" w:rsidP="00774680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DEFINITI</w:t>
                            </w:r>
                            <w:r w:rsidR="006E48C8" w:rsidRPr="0077468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ON</w:t>
                            </w:r>
                            <w:r w:rsidRPr="0077468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OF CAREER FUTUREPROOFING</w:t>
                            </w:r>
                          </w:p>
                          <w:p w14:paraId="4B9E1BD4" w14:textId="77777777" w:rsidR="00774680" w:rsidRPr="00774680" w:rsidRDefault="00774680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Soft skills are skills related to personality traits and attitudes. They are </w:t>
                            </w:r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non-technical skills that enable someone to interact effectively and harmoniously with others. They are considered important to organizations and can impact culture, mindsets, leadership, attitudes and behaviors. </w:t>
                            </w: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They hard to learn, measure and evaluate. </w:t>
                            </w:r>
                          </w:p>
                          <w:p w14:paraId="0B9E6252" w14:textId="77777777" w:rsidR="00774680" w:rsidRPr="00774680" w:rsidRDefault="00774680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62E9025" w14:textId="77777777" w:rsidR="00774680" w:rsidRPr="00774680" w:rsidRDefault="00774680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They are the opposite to hard skills that are the technical skills and relate to </w:t>
                            </w:r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everything we learn in formal and non-formal education, whether in undergraduate or graduate courses and link to the information included in our curriculum, added to our profile and highlighted to the recruiter in a recruitment process. </w:t>
                            </w:r>
                          </w:p>
                          <w:p w14:paraId="535CC9A9" w14:textId="77777777" w:rsidR="00774680" w:rsidRPr="00774680" w:rsidRDefault="00774680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29B139A7" w14:textId="77777777" w:rsidR="00774680" w:rsidRDefault="00774680" w:rsidP="007746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To be more specific, the following are some critical soft skills: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51"/>
                              <w:gridCol w:w="5852"/>
                            </w:tblGrid>
                            <w:tr w:rsidR="00F970EB" w14:paraId="654A88ED" w14:textId="77777777" w:rsidTr="00F970EB">
                              <w:tc>
                                <w:tcPr>
                                  <w:tcW w:w="5859" w:type="dxa"/>
                                </w:tcPr>
                                <w:p w14:paraId="47D194E2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Communication</w:t>
                                  </w:r>
                                </w:p>
                                <w:p w14:paraId="4E498B3A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Teamwork</w:t>
                                  </w:r>
                                </w:p>
                                <w:p w14:paraId="766F03D6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Problem-solving </w:t>
                                  </w:r>
                                </w:p>
                                <w:p w14:paraId="1BF32BCB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Time management </w:t>
                                  </w:r>
                                </w:p>
                                <w:p w14:paraId="5AE3D8BF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Critical thinking </w:t>
                                  </w:r>
                                </w:p>
                                <w:p w14:paraId="71FEF498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Decision-making</w:t>
                                  </w:r>
                                </w:p>
                                <w:p w14:paraId="5CFA69EC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Negotiating </w:t>
                                  </w:r>
                                </w:p>
                                <w:p w14:paraId="0DBE6292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Organizational </w:t>
                                  </w:r>
                                </w:p>
                                <w:p w14:paraId="4B9B399F" w14:textId="77777777" w:rsidR="00F970EB" w:rsidRPr="00F970EB" w:rsidRDefault="00F970EB" w:rsidP="00774680">
                                  <w:pPr>
                                    <w:rPr>
                                      <w:rFonts w:ascii="Arial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</w:tcPr>
                                <w:p w14:paraId="7EB8EE8B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Stress management </w:t>
                                  </w:r>
                                </w:p>
                                <w:p w14:paraId="17A44681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Adaptability</w:t>
                                  </w:r>
                                </w:p>
                                <w:p w14:paraId="14318E05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Adaptability </w:t>
                                  </w:r>
                                </w:p>
                                <w:p w14:paraId="4C221069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Conflict management </w:t>
                                  </w:r>
                                </w:p>
                                <w:p w14:paraId="51DC67A2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Leadership </w:t>
                                  </w:r>
                                </w:p>
                                <w:p w14:paraId="0F808360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Creativity </w:t>
                                  </w:r>
                                </w:p>
                                <w:p w14:paraId="503CC554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Resourcefulness </w:t>
                                  </w:r>
                                </w:p>
                                <w:p w14:paraId="466AFDFC" w14:textId="77777777" w:rsidR="00F970EB" w:rsidRPr="00F970EB" w:rsidRDefault="00F970EB" w:rsidP="00F970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Persuasion </w:t>
                                  </w:r>
                                </w:p>
                                <w:p w14:paraId="1CFE5D35" w14:textId="617C8EF5" w:rsidR="00F970EB" w:rsidRPr="00F970EB" w:rsidRDefault="00F970EB" w:rsidP="0077468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Openness to criticism</w:t>
                                  </w:r>
                                </w:p>
                              </w:tc>
                            </w:tr>
                          </w:tbl>
                          <w:p w14:paraId="06989873" w14:textId="77777777" w:rsidR="00F970EB" w:rsidRPr="00774680" w:rsidRDefault="00F970EB" w:rsidP="007746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236A6F4B" w14:textId="77777777" w:rsidR="00EA138A" w:rsidRDefault="00EA138A" w:rsidP="007746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10B45EA7" w14:textId="44F4BFF4" w:rsidR="002D6445" w:rsidRPr="00774680" w:rsidRDefault="00CC7D83" w:rsidP="00774680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DEVELOPING SOFT SKILLS FOR THE FUTURE</w:t>
                            </w:r>
                            <w:r w:rsidR="002D6445"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B311FC" w14:textId="77777777" w:rsidR="00774680" w:rsidRPr="00774680" w:rsidRDefault="00774680" w:rsidP="0077468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In developing soft skills one needs to focus on the following:</w:t>
                            </w:r>
                          </w:p>
                          <w:p w14:paraId="24C5BA47" w14:textId="77777777" w:rsidR="00774680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Understanding what soft skills are</w:t>
                            </w:r>
                          </w:p>
                          <w:p w14:paraId="50880571" w14:textId="77777777" w:rsidR="00774680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Utilise</w:t>
                            </w:r>
                            <w:proofErr w:type="spellEnd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a learning mindset</w:t>
                            </w:r>
                          </w:p>
                          <w:p w14:paraId="0D459D1D" w14:textId="77777777" w:rsidR="00774680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Engage in self-reflecting</w:t>
                            </w:r>
                          </w:p>
                          <w:p w14:paraId="42A92BF0" w14:textId="77777777" w:rsidR="00774680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Prioritise</w:t>
                            </w:r>
                            <w:proofErr w:type="spellEnd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developing the skills that you lack</w:t>
                            </w:r>
                          </w:p>
                          <w:p w14:paraId="6F077E2F" w14:textId="77777777" w:rsidR="00774680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Engage in learning and training opportunities</w:t>
                            </w:r>
                          </w:p>
                          <w:p w14:paraId="0D80D5C7" w14:textId="77777777" w:rsidR="00774680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Putting (new and other) skills into practice</w:t>
                            </w:r>
                          </w:p>
                          <w:p w14:paraId="2295DAC8" w14:textId="77777777" w:rsidR="00774680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Have patience</w:t>
                            </w:r>
                          </w:p>
                          <w:p w14:paraId="69F6F9EE" w14:textId="77777777" w:rsidR="00774680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Remember who you developed these skills</w:t>
                            </w:r>
                          </w:p>
                          <w:p w14:paraId="64684CAE" w14:textId="77777777" w:rsidR="00774680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Make the most of feedback to access your progress and areas of development</w:t>
                            </w:r>
                          </w:p>
                          <w:p w14:paraId="469214B7" w14:textId="1052A4ED" w:rsidR="00EA138A" w:rsidRPr="00774680" w:rsidRDefault="00774680" w:rsidP="007746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Highlight your soft skills (in your CVs and profile)</w:t>
                            </w:r>
                          </w:p>
                          <w:p w14:paraId="04E36A1C" w14:textId="77777777" w:rsidR="00EA138A" w:rsidRDefault="00EA138A" w:rsidP="00774680">
                            <w:pPr>
                              <w:spacing w:after="0" w:line="240" w:lineRule="auto"/>
                              <w:rPr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EC88EC4" w14:textId="5283179E" w:rsidR="00C926DC" w:rsidRPr="00774680" w:rsidRDefault="00CC7D83" w:rsidP="00774680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IMPORTANCE ON DEVELOPING SOFT SKILLS FOR THE FUTURE</w:t>
                            </w:r>
                          </w:p>
                          <w:p w14:paraId="17D62908" w14:textId="1AFAAC80" w:rsidR="00774680" w:rsidRDefault="00774680" w:rsidP="00774680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Developing your soft skil</w:t>
                            </w:r>
                            <w:r w:rsid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ls for the future is critical.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</w:t>
                            </w:r>
                            <w:r w:rsid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abour</w:t>
                            </w:r>
                            <w:proofErr w:type="spellEnd"/>
                            <w:r w:rsid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market has been changing and </w:t>
                            </w:r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companies</w:t>
                            </w:r>
                            <w:r w:rsid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tend to seek</w:t>
                            </w:r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not only qualifications and</w:t>
                            </w:r>
                            <w:r w:rsidRPr="0077468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technical skills, but also</w:t>
                            </w:r>
                            <w:r w:rsidRPr="0077468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personal and </w:t>
                            </w:r>
                            <w:proofErr w:type="spellStart"/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behavioural</w:t>
                            </w:r>
                            <w:proofErr w:type="spellEnd"/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skills</w:t>
                            </w:r>
                            <w:r w:rsidRPr="0077468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B876C8" w14:textId="77777777" w:rsidR="00F970EB" w:rsidRDefault="00F970EB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8652A98" w14:textId="247100B2" w:rsidR="00774680" w:rsidRDefault="00774680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Soft skills turn to be as essential as technical skills. </w:t>
                            </w:r>
                            <w:r w:rsid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Not only it is important to </w:t>
                            </w: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have technical knowledge on things, but it is also </w:t>
                            </w:r>
                            <w:r w:rsidR="00F970EB"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vital</w:t>
                            </w: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to effectively communicate and interact with the others, treat them well and handle situations successfully with effective time management. In the future, there will be a huge demand for these skills.</w:t>
                            </w:r>
                            <w:r w:rsid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468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This is why knowing exactly what soft skills are and how to improve and develop them is a must.</w:t>
                            </w:r>
                          </w:p>
                          <w:p w14:paraId="4683DBA6" w14:textId="77777777" w:rsidR="00F970EB" w:rsidRDefault="00F970EB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4B8E43E6" w14:textId="77777777" w:rsidR="00F970EB" w:rsidRPr="00F970EB" w:rsidRDefault="00F970EB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-.6pt;margin-top:8.3pt;width:600.55pt;height:79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" fillcolor="#c9a4e4" stroked="f" strokeweight=".5pt">
                <v:textbox>
                  <w:txbxContent>
                    <w:p w14:paraId="28DB4FA6" w14:textId="0F5E741A" w:rsidR="005405FA" w:rsidRPr="00774680" w:rsidRDefault="00CC7D83" w:rsidP="00774680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</w:rPr>
                      </w:pPr>
                      <w:r w:rsidRPr="0077468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</w:rPr>
                        <w:t>DEVELOPING MY SOFT SKILLS FOR THE FUTURE</w:t>
                      </w:r>
                    </w:p>
                    <w:p w14:paraId="3598D2F3" w14:textId="77777777" w:rsidR="00CC7D83" w:rsidRPr="00774680" w:rsidRDefault="00CC7D83" w:rsidP="00774680">
                      <w:pPr>
                        <w:spacing w:after="0" w:line="240" w:lineRule="auto"/>
                        <w:rPr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4DA3D00" w14:textId="77777777" w:rsidR="004F15AB" w:rsidRPr="00774680" w:rsidRDefault="004F15AB" w:rsidP="00774680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DEFINITI</w:t>
                      </w:r>
                      <w:r w:rsidR="006E48C8" w:rsidRPr="0077468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ON</w:t>
                      </w:r>
                      <w:r w:rsidRPr="0077468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 OF CAREER FUTUREPROOFING</w:t>
                      </w:r>
                    </w:p>
                    <w:p w14:paraId="4B9E1BD4" w14:textId="77777777" w:rsidR="00774680" w:rsidRPr="00774680" w:rsidRDefault="00774680" w:rsidP="0077468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Soft skills are skills related to personality traits and attitudes. They are </w:t>
                      </w:r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non-technical skills that enable someone to interact effectively and harmoniously with others. They are considered important to organizations and can impact culture, mindsets, leadership, attitudes and behaviors. </w:t>
                      </w: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They hard to learn, measure and evaluate. </w:t>
                      </w:r>
                    </w:p>
                    <w:p w14:paraId="0B9E6252" w14:textId="77777777" w:rsidR="00774680" w:rsidRPr="00774680" w:rsidRDefault="00774680" w:rsidP="0077468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62E9025" w14:textId="77777777" w:rsidR="00774680" w:rsidRPr="00774680" w:rsidRDefault="00774680" w:rsidP="007746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They are the opposite to hard skills that are the technical skills and relate to </w:t>
                      </w:r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everything we learn in formal and non-formal education, whether in undergraduate or graduate courses and link to the information included in our curriculum, added to our profile and highlighted to the recruiter in a recruitment process. </w:t>
                      </w:r>
                    </w:p>
                    <w:p w14:paraId="535CC9A9" w14:textId="77777777" w:rsidR="00774680" w:rsidRPr="00774680" w:rsidRDefault="00774680" w:rsidP="007746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29B139A7" w14:textId="77777777" w:rsidR="00774680" w:rsidRDefault="00774680" w:rsidP="00774680">
                      <w:p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To be more specific, the following are some critical soft skills: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51"/>
                        <w:gridCol w:w="5852"/>
                      </w:tblGrid>
                      <w:tr w:rsidR="00F970EB" w14:paraId="654A88ED" w14:textId="77777777" w:rsidTr="00F970EB">
                        <w:tc>
                          <w:tcPr>
                            <w:tcW w:w="5859" w:type="dxa"/>
                          </w:tcPr>
                          <w:p w14:paraId="47D194E2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  <w:p w14:paraId="4E498B3A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Teamwork</w:t>
                            </w:r>
                          </w:p>
                          <w:p w14:paraId="766F03D6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Problem-solving </w:t>
                            </w:r>
                          </w:p>
                          <w:p w14:paraId="1BF32BCB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Time management </w:t>
                            </w:r>
                          </w:p>
                          <w:p w14:paraId="5AE3D8BF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Critical thinking </w:t>
                            </w:r>
                          </w:p>
                          <w:p w14:paraId="71FEF498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Decision-making</w:t>
                            </w:r>
                          </w:p>
                          <w:p w14:paraId="5CFA69EC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Negotiating </w:t>
                            </w:r>
                          </w:p>
                          <w:p w14:paraId="0DBE6292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Organizational </w:t>
                            </w:r>
                          </w:p>
                          <w:p w14:paraId="4B9B399F" w14:textId="77777777" w:rsidR="00F970EB" w:rsidRPr="00F970EB" w:rsidRDefault="00F970EB" w:rsidP="00774680">
                            <w:pP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59" w:type="dxa"/>
                          </w:tcPr>
                          <w:p w14:paraId="7EB8EE8B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Stress management </w:t>
                            </w:r>
                          </w:p>
                          <w:p w14:paraId="17A44681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Adaptability</w:t>
                            </w:r>
                          </w:p>
                          <w:p w14:paraId="14318E05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Adaptability </w:t>
                            </w:r>
                          </w:p>
                          <w:p w14:paraId="4C221069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Conflict management </w:t>
                            </w:r>
                          </w:p>
                          <w:p w14:paraId="51DC67A2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Leadership </w:t>
                            </w:r>
                          </w:p>
                          <w:p w14:paraId="0F808360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Creativity </w:t>
                            </w:r>
                          </w:p>
                          <w:p w14:paraId="503CC554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Resourcefulness </w:t>
                            </w:r>
                          </w:p>
                          <w:p w14:paraId="466AFDFC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Persuasion </w:t>
                            </w:r>
                          </w:p>
                          <w:p w14:paraId="1CFE5D35" w14:textId="617C8EF5" w:rsidR="00F970EB" w:rsidRPr="00F970EB" w:rsidRDefault="00F970EB" w:rsidP="007746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Openness to criticism</w:t>
                            </w:r>
                          </w:p>
                        </w:tc>
                      </w:tr>
                    </w:tbl>
                    <w:p w14:paraId="06989873" w14:textId="77777777" w:rsidR="00F970EB" w:rsidRPr="00774680" w:rsidRDefault="00F970EB" w:rsidP="00774680">
                      <w:p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236A6F4B" w14:textId="77777777" w:rsidR="00EA138A" w:rsidRDefault="00EA138A" w:rsidP="00774680">
                      <w:p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10B45EA7" w14:textId="44F4BFF4" w:rsidR="002D6445" w:rsidRPr="00774680" w:rsidRDefault="00CC7D83" w:rsidP="00774680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DEVELOPING SOFT SKILLS FOR THE FUTURE</w:t>
                      </w:r>
                      <w:r w:rsidR="002D6445"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B311FC" w14:textId="77777777" w:rsidR="00774680" w:rsidRPr="00774680" w:rsidRDefault="00774680" w:rsidP="0077468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In developing soft skills one needs to focus on the following:</w:t>
                      </w:r>
                    </w:p>
                    <w:p w14:paraId="24C5BA47" w14:textId="77777777" w:rsidR="00774680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Understanding what soft skills are</w:t>
                      </w:r>
                    </w:p>
                    <w:p w14:paraId="50880571" w14:textId="77777777" w:rsidR="00774680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Utilise</w:t>
                      </w:r>
                      <w:proofErr w:type="spellEnd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a learning mindset</w:t>
                      </w:r>
                    </w:p>
                    <w:p w14:paraId="0D459D1D" w14:textId="77777777" w:rsidR="00774680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Engage in self-reflecting</w:t>
                      </w:r>
                    </w:p>
                    <w:p w14:paraId="42A92BF0" w14:textId="77777777" w:rsidR="00774680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Prioritise</w:t>
                      </w:r>
                      <w:proofErr w:type="spellEnd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developing the skills that you lack</w:t>
                      </w:r>
                    </w:p>
                    <w:p w14:paraId="6F077E2F" w14:textId="77777777" w:rsidR="00774680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Engage in learning and training opportunities</w:t>
                      </w:r>
                    </w:p>
                    <w:p w14:paraId="0D80D5C7" w14:textId="77777777" w:rsidR="00774680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Putting (new and other) skills into practice</w:t>
                      </w:r>
                    </w:p>
                    <w:p w14:paraId="2295DAC8" w14:textId="77777777" w:rsidR="00774680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Have patience</w:t>
                      </w:r>
                    </w:p>
                    <w:p w14:paraId="69F6F9EE" w14:textId="77777777" w:rsidR="00774680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Remember who you developed these skills</w:t>
                      </w:r>
                    </w:p>
                    <w:p w14:paraId="64684CAE" w14:textId="77777777" w:rsidR="00774680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Make the most of feedback to access your progress and areas of development</w:t>
                      </w:r>
                    </w:p>
                    <w:p w14:paraId="469214B7" w14:textId="1052A4ED" w:rsidR="00EA138A" w:rsidRPr="00774680" w:rsidRDefault="00774680" w:rsidP="0077468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Highlight your soft skills (in your CVs and profile)</w:t>
                      </w:r>
                    </w:p>
                    <w:p w14:paraId="04E36A1C" w14:textId="77777777" w:rsidR="00EA138A" w:rsidRDefault="00EA138A" w:rsidP="00774680">
                      <w:pPr>
                        <w:spacing w:after="0" w:line="240" w:lineRule="auto"/>
                        <w:rPr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EC88EC4" w14:textId="5283179E" w:rsidR="00C926DC" w:rsidRPr="00774680" w:rsidRDefault="00CC7D83" w:rsidP="00774680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IMPORTANCE ON DEVELOPING SOFT SKILLS FOR THE FUTURE</w:t>
                      </w:r>
                    </w:p>
                    <w:p w14:paraId="17D62908" w14:textId="1AFAAC80" w:rsidR="00774680" w:rsidRDefault="00774680" w:rsidP="00774680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Developing your soft skil</w:t>
                      </w:r>
                      <w:r w:rsidR="00F970EB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ls for the future is critical. </w:t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l</w:t>
                      </w:r>
                      <w:r w:rsidR="00F970EB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abour</w:t>
                      </w:r>
                      <w:proofErr w:type="spellEnd"/>
                      <w:r w:rsidR="00F970EB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market has been changing and </w:t>
                      </w:r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companies</w:t>
                      </w:r>
                      <w:r w:rsidR="00F970EB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tend to seek</w:t>
                      </w:r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not only qualifications and</w:t>
                      </w:r>
                      <w:r w:rsidRPr="0077468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technical skills, but also</w:t>
                      </w:r>
                      <w:r w:rsidRPr="0077468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personal and </w:t>
                      </w:r>
                      <w:proofErr w:type="spellStart"/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behavioural</w:t>
                      </w:r>
                      <w:proofErr w:type="spellEnd"/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skills</w:t>
                      </w:r>
                      <w:r w:rsidRPr="0077468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.</w:t>
                      </w:r>
                    </w:p>
                    <w:p w14:paraId="1DB876C8" w14:textId="77777777" w:rsidR="00F970EB" w:rsidRDefault="00F970EB" w:rsidP="0077468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8652A98" w14:textId="247100B2" w:rsidR="00774680" w:rsidRDefault="00774680" w:rsidP="007746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Soft skills turn to be as essential as technical skills. </w:t>
                      </w:r>
                      <w:r w:rsidR="00F970EB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Not only it is important to </w:t>
                      </w: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have technical knowledge on things, but it is also </w:t>
                      </w:r>
                      <w:r w:rsidR="00F970EB"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vital</w:t>
                      </w: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to effectively communicate and interact with the others, treat them well and handle situations successfully with effective time management. In the future, there will be a huge demand for these skills.</w:t>
                      </w:r>
                      <w:r w:rsidR="00F970EB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 w:rsidRPr="0077468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This is why knowing exactly what soft skills are and how to improve and develop them is a must.</w:t>
                      </w:r>
                    </w:p>
                    <w:p w14:paraId="4683DBA6" w14:textId="77777777" w:rsidR="00F970EB" w:rsidRDefault="00F970EB" w:rsidP="007746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4B8E43E6" w14:textId="77777777" w:rsidR="00F970EB" w:rsidRPr="00F970EB" w:rsidRDefault="00F970EB" w:rsidP="0077468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6FCC8D" w14:textId="261AC62F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067BBA" w14:textId="65B2DCE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6FC5299" w14:textId="33CCE183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C0A0E5B" w14:textId="02FB206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16F25E0" w14:textId="77777777" w:rsidR="00EA138A" w:rsidRDefault="00EA138A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600CD59E" w14:textId="77777777" w:rsidR="00EA138A" w:rsidRDefault="00EA138A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53C4FC9" w14:textId="77777777" w:rsidR="00EA138A" w:rsidRDefault="00EA138A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F6D8F43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391DCFE9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7BDFDED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5EC35698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06DDFBD6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0D12E277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288698AB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E9B9CC1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2D980A3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2D28D5F7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12A53C06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67FC7D1B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5C586739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67CDD8F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3F4C8759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75F13759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1E53F41" w14:textId="77777777" w:rsidR="00774680" w:rsidRDefault="00774680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34893AD1" w14:textId="77777777" w:rsidR="00AC3D63" w:rsidRDefault="00AC3D63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Emphasis"/>
          <w:sz w:val="32"/>
          <w:szCs w:val="32"/>
        </w:rPr>
      </w:pPr>
    </w:p>
    <w:p w14:paraId="250098D5" w14:textId="77777777" w:rsidR="00AC3D63" w:rsidRDefault="00F970EB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Emphasis"/>
          <w:sz w:val="30"/>
          <w:szCs w:val="30"/>
        </w:rPr>
      </w:pPr>
      <w:r w:rsidRPr="00AC3D63">
        <w:rPr>
          <w:rStyle w:val="Emphasis"/>
          <w:sz w:val="30"/>
          <w:szCs w:val="30"/>
        </w:rPr>
        <w:t>“</w:t>
      </w:r>
      <w:r w:rsidRPr="00AC3D63">
        <w:rPr>
          <w:rStyle w:val="Emphasis"/>
          <w:sz w:val="30"/>
          <w:szCs w:val="30"/>
        </w:rPr>
        <w:t>Take advantage of every opportunity to practice your communication skills</w:t>
      </w:r>
      <w:r w:rsidRPr="00AC3D63">
        <w:rPr>
          <w:rStyle w:val="Emphasis"/>
          <w:sz w:val="30"/>
          <w:szCs w:val="30"/>
        </w:rPr>
        <w:t xml:space="preserve"> </w:t>
      </w:r>
      <w:r w:rsidRPr="00AC3D63">
        <w:rPr>
          <w:rStyle w:val="Emphasis"/>
          <w:sz w:val="30"/>
          <w:szCs w:val="30"/>
        </w:rPr>
        <w:t>so that</w:t>
      </w:r>
    </w:p>
    <w:p w14:paraId="5A0BA896" w14:textId="22F3D941" w:rsidR="00F970EB" w:rsidRPr="00AC3D63" w:rsidRDefault="00F970EB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Emphasis"/>
          <w:sz w:val="30"/>
          <w:szCs w:val="30"/>
        </w:rPr>
      </w:pPr>
      <w:r w:rsidRPr="00AC3D63">
        <w:rPr>
          <w:rStyle w:val="Emphasis"/>
          <w:sz w:val="30"/>
          <w:szCs w:val="30"/>
        </w:rPr>
        <w:t xml:space="preserve"> </w:t>
      </w:r>
      <w:proofErr w:type="gramStart"/>
      <w:r w:rsidRPr="00AC3D63">
        <w:rPr>
          <w:rStyle w:val="Emphasis"/>
          <w:sz w:val="30"/>
          <w:szCs w:val="30"/>
        </w:rPr>
        <w:t>when</w:t>
      </w:r>
      <w:proofErr w:type="gramEnd"/>
      <w:r w:rsidRPr="00AC3D63">
        <w:rPr>
          <w:rStyle w:val="Emphasis"/>
          <w:sz w:val="30"/>
          <w:szCs w:val="30"/>
        </w:rPr>
        <w:t xml:space="preserve"> important occasions arise, you will have the gift, the style, the sharpness, </w:t>
      </w:r>
    </w:p>
    <w:p w14:paraId="427FBED6" w14:textId="5EAF56DB" w:rsidR="00F970EB" w:rsidRPr="00AC3D63" w:rsidRDefault="00F970EB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sz w:val="30"/>
          <w:szCs w:val="30"/>
        </w:rPr>
      </w:pPr>
      <w:proofErr w:type="gramStart"/>
      <w:r w:rsidRPr="00AC3D63">
        <w:rPr>
          <w:rStyle w:val="Emphasis"/>
          <w:sz w:val="30"/>
          <w:szCs w:val="30"/>
        </w:rPr>
        <w:t>the</w:t>
      </w:r>
      <w:proofErr w:type="gramEnd"/>
      <w:r w:rsidRPr="00AC3D63">
        <w:rPr>
          <w:rStyle w:val="Emphasis"/>
          <w:sz w:val="30"/>
          <w:szCs w:val="30"/>
        </w:rPr>
        <w:t xml:space="preserve"> clarity, and the emotions to affect other people.” </w:t>
      </w:r>
    </w:p>
    <w:p w14:paraId="4FA23BA8" w14:textId="6F166818" w:rsidR="003F297D" w:rsidRDefault="00F970EB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sz w:val="32"/>
          <w:szCs w:val="32"/>
        </w:rPr>
      </w:pPr>
      <w:r w:rsidRPr="00F970EB">
        <w:rPr>
          <w:sz w:val="32"/>
          <w:szCs w:val="32"/>
        </w:rPr>
        <w:t xml:space="preserve">Jim </w:t>
      </w:r>
      <w:proofErr w:type="spellStart"/>
      <w:r w:rsidRPr="00F970EB">
        <w:rPr>
          <w:sz w:val="32"/>
          <w:szCs w:val="32"/>
        </w:rPr>
        <w:t>Rohn</w:t>
      </w:r>
      <w:proofErr w:type="spellEnd"/>
    </w:p>
    <w:p w14:paraId="6CD576AB" w14:textId="420EE016" w:rsidR="00CF4B3F" w:rsidRDefault="005405FA" w:rsidP="00442E80"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5BB43BF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38506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38506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67911" w14:textId="133C9661" w:rsidR="00264303" w:rsidRPr="00F970EB" w:rsidRDefault="00264303" w:rsidP="00F970EB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C93BB1">
                              <w:rPr>
                                <w:noProof/>
                              </w:rPr>
                              <w:drawing>
                                <wp:inline distT="0" distB="0" distL="0" distR="0" wp14:anchorId="1C022ECF" wp14:editId="08DCA1EC">
                                  <wp:extent cx="3078480" cy="1966194"/>
                                  <wp:effectExtent l="0" t="0" r="7620" b="0"/>
                                  <wp:docPr id="2" name="Picture 2" descr="future proof care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ture proof care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4784" cy="197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6AAF39F8" w14:textId="755AD936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187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" fillcolor="#aa71d5" stroked="f" strokeweight=".5pt">
                <v:textbox>
                  <w:txbxContent>
                    <w:p w14:paraId="1F967911" w14:textId="133C9661" w:rsidR="00264303" w:rsidRPr="00F970EB" w:rsidRDefault="00264303" w:rsidP="00F970EB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C93BB1">
                        <w:rPr>
                          <w:noProof/>
                        </w:rPr>
                        <w:drawing>
                          <wp:inline distT="0" distB="0" distL="0" distR="0" wp14:anchorId="1C022ECF" wp14:editId="08DCA1EC">
                            <wp:extent cx="3078480" cy="1966194"/>
                            <wp:effectExtent l="0" t="0" r="7620" b="0"/>
                            <wp:docPr id="2" name="Picture 2" descr="future proof care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ture proof care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4784" cy="197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6AAF39F8" w14:textId="755AD936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77777777" w:rsidR="00AB06B4" w:rsidRPr="00AB06B4" w:rsidRDefault="00AB06B4" w:rsidP="00AB06B4"/>
    <w:p w14:paraId="7F61879A" w14:textId="53148E4F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2C22F983" w14:textId="77777777" w:rsidR="00AC3D63" w:rsidRDefault="00AC3D63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54CAEBA2" w14:textId="77777777" w:rsidR="00AC3D63" w:rsidRDefault="00AC3D63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07BE85EA" w14:textId="77777777" w:rsidR="00AC3D63" w:rsidRDefault="00AC3D63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3B999513" w14:textId="77777777" w:rsidR="00AC3D63" w:rsidRPr="00AC3D63" w:rsidRDefault="00AC3D63" w:rsidP="00AC3D63">
      <w:bookmarkStart w:id="0" w:name="_GoBack"/>
      <w:bookmarkEnd w:id="0"/>
    </w:p>
    <w:p w14:paraId="126C986A" w14:textId="19329896" w:rsidR="00AA1FF0" w:rsidRDefault="00901A80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center"/>
      </w:pPr>
      <w:r>
        <w:t>FOR MORE INFORMATION</w:t>
      </w:r>
    </w:p>
    <w:p w14:paraId="098FD0C6" w14:textId="443C4EB0" w:rsidR="00AC3D63" w:rsidRDefault="00C93BB1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B0D85" wp14:editId="40143C83">
                <wp:simplePos x="0" y="0"/>
                <wp:positionH relativeFrom="page">
                  <wp:posOffset>38100</wp:posOffset>
                </wp:positionH>
                <wp:positionV relativeFrom="paragraph">
                  <wp:posOffset>213360</wp:posOffset>
                </wp:positionV>
                <wp:extent cx="7626985" cy="150876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5087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09ECC" w14:textId="286DCEE9" w:rsidR="00F858D6" w:rsidRPr="00F970EB" w:rsidRDefault="006E48C8" w:rsidP="00AB06B4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For more information on </w:t>
                            </w:r>
                            <w:r w:rsidR="00F858D6" w:rsidRP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how to</w:t>
                            </w:r>
                            <w:r w:rsidR="00C93BB1" w:rsidRP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futureproof your career</w:t>
                            </w:r>
                            <w:r w:rsidRP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B06B4" w:rsidRP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you may </w:t>
                            </w:r>
                            <w:r w:rsidRP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visit the following links</w:t>
                            </w:r>
                            <w:r w:rsidR="00F858D6" w:rsidRPr="00F970EB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40011D5" w14:textId="5ACD0AF0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F970E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https://www.thebalancemoney.com/what-are-soft-skills-2060852</w:t>
                              </w:r>
                            </w:hyperlink>
                          </w:p>
                          <w:p w14:paraId="79E45D0E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F970E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https://www.investopedia.com/terms/s/soft-skills.asp</w:t>
                              </w:r>
                            </w:hyperlink>
                          </w:p>
                          <w:p w14:paraId="5B79D710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F970E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https://www.mckinsey.com/capabilities/people-and-organizational-performance/our-insights/the-organization-blog/how-to-develop-soft-skills</w:t>
                              </w:r>
                            </w:hyperlink>
                          </w:p>
                          <w:p w14:paraId="634060E6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F970E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https://resources.workable.com/hr-terms/what-are-soft-skills</w:t>
                              </w:r>
                            </w:hyperlink>
                          </w:p>
                          <w:p w14:paraId="1698378A" w14:textId="77777777" w:rsidR="00F970EB" w:rsidRPr="00F970EB" w:rsidRDefault="00F970EB" w:rsidP="00F970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F970E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https://post.edu/blog/7-ways-to-sharpen-your-soft-skills/</w:t>
                              </w:r>
                            </w:hyperlink>
                          </w:p>
                          <w:p w14:paraId="0A8D3234" w14:textId="77777777" w:rsidR="00987DDE" w:rsidRPr="00C93BB1" w:rsidRDefault="00987DDE" w:rsidP="00987DDE">
                            <w:pPr>
                              <w:pStyle w:val="ListParagrap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36E4919" w14:textId="53C4870F" w:rsidR="00264303" w:rsidRPr="00442E80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14:paraId="38F6F90F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0D85" id="Szövegdoboz 22" o:spid="_x0000_s1029" type="#_x0000_t202" style="position:absolute;left:0;text-align:left;margin-left:3pt;margin-top:16.8pt;width:600.55pt;height:118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" fillcolor="#c9a4e4" stroked="f" strokeweight=".5pt">
                <v:textbox>
                  <w:txbxContent>
                    <w:p w14:paraId="0FB09ECC" w14:textId="286DCEE9" w:rsidR="00F858D6" w:rsidRPr="00F970EB" w:rsidRDefault="006E48C8" w:rsidP="00AB06B4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F970EB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For more information on </w:t>
                      </w:r>
                      <w:r w:rsidR="00F858D6" w:rsidRPr="00F970EB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how to</w:t>
                      </w:r>
                      <w:r w:rsidR="00C93BB1" w:rsidRPr="00F970EB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 futureproof your career</w:t>
                      </w:r>
                      <w:r w:rsidRPr="00F970EB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, </w:t>
                      </w:r>
                      <w:r w:rsidR="00AB06B4" w:rsidRPr="00F970EB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you may </w:t>
                      </w:r>
                      <w:r w:rsidRPr="00F970EB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visit the following links</w:t>
                      </w:r>
                      <w:r w:rsidR="00F858D6" w:rsidRPr="00F970EB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:</w:t>
                      </w:r>
                    </w:p>
                    <w:p w14:paraId="040011D5" w14:textId="5ACD0AF0" w:rsidR="00F970EB" w:rsidRPr="00F970EB" w:rsidRDefault="00F970EB" w:rsidP="00F970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1" w:history="1">
                        <w:r w:rsidRPr="00F970E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https://www.thebalancemoney.com/what-are-soft-skills-2060852</w:t>
                        </w:r>
                      </w:hyperlink>
                    </w:p>
                    <w:p w14:paraId="79E45D0E" w14:textId="77777777" w:rsidR="00F970EB" w:rsidRPr="00F970EB" w:rsidRDefault="00F970EB" w:rsidP="00F970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1F497D"/>
                          <w:sz w:val="24"/>
                          <w:szCs w:val="24"/>
                        </w:rPr>
                      </w:pPr>
                      <w:hyperlink r:id="rId12" w:history="1">
                        <w:r w:rsidRPr="00F970E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https://www.investopedia.com/terms/s/soft-skills.asp</w:t>
                        </w:r>
                      </w:hyperlink>
                    </w:p>
                    <w:p w14:paraId="5B79D710" w14:textId="77777777" w:rsidR="00F970EB" w:rsidRPr="00F970EB" w:rsidRDefault="00F970EB" w:rsidP="00F970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3" w:history="1">
                        <w:r w:rsidRPr="00F970E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https://www.mckinsey.com/capabilities/people-and-organizational-performance/our-insights/the-organization-blog/how-to-develop-soft-skills</w:t>
                        </w:r>
                      </w:hyperlink>
                    </w:p>
                    <w:p w14:paraId="634060E6" w14:textId="77777777" w:rsidR="00F970EB" w:rsidRPr="00F970EB" w:rsidRDefault="00F970EB" w:rsidP="00F970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1F497D"/>
                          <w:sz w:val="24"/>
                          <w:szCs w:val="24"/>
                        </w:rPr>
                      </w:pPr>
                      <w:hyperlink r:id="rId14" w:history="1">
                        <w:r w:rsidRPr="00F970E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https://resources.workable.com/hr-terms/what-are-soft-skills</w:t>
                        </w:r>
                      </w:hyperlink>
                    </w:p>
                    <w:p w14:paraId="1698378A" w14:textId="77777777" w:rsidR="00F970EB" w:rsidRPr="00F970EB" w:rsidRDefault="00F970EB" w:rsidP="00F970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1F497D"/>
                          <w:sz w:val="24"/>
                          <w:szCs w:val="24"/>
                        </w:rPr>
                      </w:pPr>
                      <w:hyperlink r:id="rId15" w:history="1">
                        <w:r w:rsidRPr="00F970E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https://post.edu/blog/7-ways-to-sharpen-your-soft-skills/</w:t>
                        </w:r>
                      </w:hyperlink>
                    </w:p>
                    <w:p w14:paraId="0A8D3234" w14:textId="77777777" w:rsidR="00987DDE" w:rsidRPr="00C93BB1" w:rsidRDefault="00987DDE" w:rsidP="00987DDE">
                      <w:pPr>
                        <w:pStyle w:val="ListParagraph"/>
                        <w:rPr>
                          <w:sz w:val="23"/>
                          <w:szCs w:val="23"/>
                        </w:rPr>
                      </w:pPr>
                    </w:p>
                    <w:p w14:paraId="036E4919" w14:textId="53C4870F" w:rsidR="00264303" w:rsidRPr="00442E80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14:paraId="38F6F90F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A39578" w14:textId="77777777" w:rsidR="00AC3D63" w:rsidRDefault="00AC3D6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33FCC2C2" w14:textId="48B06CAB" w:rsidR="00264303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6ECC684E" w14:textId="77777777" w:rsidR="00F858D6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</w:rPr>
      </w:pPr>
    </w:p>
    <w:p w14:paraId="28160420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6FA90FDF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780F998A" w14:textId="4AD70A17" w:rsidR="00EA138A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4ABFA1A9">
            <wp:simplePos x="0" y="0"/>
            <wp:positionH relativeFrom="margin">
              <wp:posOffset>9525</wp:posOffset>
            </wp:positionH>
            <wp:positionV relativeFrom="paragraph">
              <wp:posOffset>155575</wp:posOffset>
            </wp:positionV>
            <wp:extent cx="1847850" cy="361315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4357" w14:textId="77777777" w:rsidR="00EA138A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0A6764FB" w14:textId="77777777" w:rsidR="00AC3D63" w:rsidRDefault="00AC3D63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5B55C59" w:rsidR="003511B0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2021-1-SE01-KA220-VET-000032922 </w:t>
      </w:r>
    </w:p>
    <w:sectPr w:rsidR="003511B0" w:rsidSect="00AC3D63">
      <w:pgSz w:w="12000" w:h="30000"/>
      <w:pgMar w:top="1440" w:right="378" w:bottom="68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9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3"/>
  </w:num>
  <w:num w:numId="12">
    <w:abstractNumId w:val="7"/>
  </w:num>
  <w:num w:numId="13">
    <w:abstractNumId w:val="4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D3AA9"/>
    <w:rsid w:val="000F1EB0"/>
    <w:rsid w:val="001A49FD"/>
    <w:rsid w:val="00264303"/>
    <w:rsid w:val="002D6445"/>
    <w:rsid w:val="002E65E1"/>
    <w:rsid w:val="0034597D"/>
    <w:rsid w:val="003511B0"/>
    <w:rsid w:val="003F297D"/>
    <w:rsid w:val="004311E2"/>
    <w:rsid w:val="00442E80"/>
    <w:rsid w:val="004F15AB"/>
    <w:rsid w:val="005405FA"/>
    <w:rsid w:val="005B0972"/>
    <w:rsid w:val="00610393"/>
    <w:rsid w:val="00645F4D"/>
    <w:rsid w:val="006D1FAB"/>
    <w:rsid w:val="006E48C8"/>
    <w:rsid w:val="00774680"/>
    <w:rsid w:val="007B5BD3"/>
    <w:rsid w:val="007E1425"/>
    <w:rsid w:val="00900BE4"/>
    <w:rsid w:val="00901A80"/>
    <w:rsid w:val="00987DDE"/>
    <w:rsid w:val="009B2EB2"/>
    <w:rsid w:val="00AA1FF0"/>
    <w:rsid w:val="00AB06B4"/>
    <w:rsid w:val="00AC3D63"/>
    <w:rsid w:val="00B63B5B"/>
    <w:rsid w:val="00B857A9"/>
    <w:rsid w:val="00C0612F"/>
    <w:rsid w:val="00C926DC"/>
    <w:rsid w:val="00C93BB1"/>
    <w:rsid w:val="00CC7D83"/>
    <w:rsid w:val="00CF4B3F"/>
    <w:rsid w:val="00D729F6"/>
    <w:rsid w:val="00DF5413"/>
    <w:rsid w:val="00E6087E"/>
    <w:rsid w:val="00E81415"/>
    <w:rsid w:val="00EA138A"/>
    <w:rsid w:val="00ED665C"/>
    <w:rsid w:val="00F250FD"/>
    <w:rsid w:val="00F270AA"/>
    <w:rsid w:val="00F819C3"/>
    <w:rsid w:val="00F858D6"/>
    <w:rsid w:val="00F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F9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capabilities/people-and-organizational-performance/our-insights/the-organization-blog/how-to-develop-soft-skills" TargetMode="External"/><Relationship Id="rId13" Type="http://schemas.openxmlformats.org/officeDocument/2006/relationships/hyperlink" Target="https://www.mckinsey.com/capabilities/people-and-organizational-performance/our-insights/the-organization-blog/how-to-develop-soft-skil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vestopedia.com/terms/s/soft-skills.asp" TargetMode="External"/><Relationship Id="rId12" Type="http://schemas.openxmlformats.org/officeDocument/2006/relationships/hyperlink" Target="https://www.investopedia.com/terms/s/soft-skills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ebalancemoney.com/what-are-soft-skills-2060852" TargetMode="External"/><Relationship Id="rId11" Type="http://schemas.openxmlformats.org/officeDocument/2006/relationships/hyperlink" Target="https://www.thebalancemoney.com/what-are-soft-skills-2060852" TargetMode="External"/><Relationship Id="rId5" Type="http://schemas.openxmlformats.org/officeDocument/2006/relationships/image" Target="NULL"/><Relationship Id="rId15" Type="http://schemas.openxmlformats.org/officeDocument/2006/relationships/hyperlink" Target="https://post.edu/blog/7-ways-to-sharpen-your-soft-skills/" TargetMode="External"/><Relationship Id="rId10" Type="http://schemas.openxmlformats.org/officeDocument/2006/relationships/hyperlink" Target="https://post.edu/blog/7-ways-to-sharpen-your-soft-skil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workable.com/hr-terms/what-are-soft-skills" TargetMode="External"/><Relationship Id="rId14" Type="http://schemas.openxmlformats.org/officeDocument/2006/relationships/hyperlink" Target="https://resources.workable.com/hr-terms/what-are-soft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Microsoft account</cp:lastModifiedBy>
  <cp:revision>19</cp:revision>
  <dcterms:created xsi:type="dcterms:W3CDTF">2020-09-23T14:57:00Z</dcterms:created>
  <dcterms:modified xsi:type="dcterms:W3CDTF">2023-01-15T15:47:00Z</dcterms:modified>
</cp:coreProperties>
</file>